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4C35A" w14:textId="63B443FE" w:rsidR="001C3FC6" w:rsidRPr="00D02C72" w:rsidRDefault="001C3FC6" w:rsidP="001C3FC6">
      <w:pPr>
        <w:pStyle w:val="CRCoverPage"/>
        <w:tabs>
          <w:tab w:val="right" w:pos="9639"/>
        </w:tabs>
        <w:spacing w:after="0"/>
        <w:rPr>
          <w:b/>
          <w:noProof/>
          <w:sz w:val="28"/>
        </w:rPr>
      </w:pPr>
      <w:r w:rsidRPr="00B1057D">
        <w:rPr>
          <w:b/>
          <w:noProof/>
          <w:sz w:val="24"/>
        </w:rPr>
        <w:t>3GPP TSG-SA WG2 Meeting #128</w:t>
      </w:r>
      <w:r>
        <w:rPr>
          <w:b/>
          <w:noProof/>
          <w:sz w:val="24"/>
        </w:rPr>
        <w:t>bis</w:t>
      </w:r>
      <w:r w:rsidRPr="00521456">
        <w:rPr>
          <w:b/>
          <w:i/>
          <w:noProof/>
          <w:sz w:val="28"/>
        </w:rPr>
        <w:tab/>
      </w:r>
      <w:r w:rsidR="00A8685F" w:rsidRPr="00A8685F">
        <w:rPr>
          <w:b/>
          <w:noProof/>
          <w:sz w:val="28"/>
        </w:rPr>
        <w:t>S2-188122</w:t>
      </w:r>
      <w:bookmarkStart w:id="0" w:name="_GoBack"/>
      <w:bookmarkEnd w:id="0"/>
    </w:p>
    <w:p w14:paraId="21371AF4" w14:textId="77777777" w:rsidR="001C3FC6" w:rsidRPr="00F76B76" w:rsidRDefault="001C3FC6" w:rsidP="001C3FC6">
      <w:pPr>
        <w:pBdr>
          <w:bottom w:val="single" w:sz="6" w:space="0" w:color="auto"/>
        </w:pBdr>
        <w:tabs>
          <w:tab w:val="right" w:pos="9638"/>
        </w:tabs>
        <w:rPr>
          <w:rFonts w:ascii="Arial" w:hAnsi="Arial" w:cs="Arial"/>
          <w:b/>
          <w:bCs/>
          <w:sz w:val="24"/>
          <w:szCs w:val="24"/>
        </w:rPr>
      </w:pPr>
      <w:r w:rsidRPr="004F05F1">
        <w:rPr>
          <w:rFonts w:ascii="Arial" w:hAnsi="Arial" w:cs="Arial"/>
          <w:b/>
          <w:bCs/>
          <w:sz w:val="24"/>
          <w:szCs w:val="24"/>
        </w:rPr>
        <w:t>Sophia Antipolis, France</w:t>
      </w:r>
      <w:r w:rsidRPr="00B1057D">
        <w:rPr>
          <w:rFonts w:ascii="Arial" w:hAnsi="Arial" w:cs="Arial"/>
          <w:b/>
          <w:bCs/>
          <w:sz w:val="24"/>
          <w:szCs w:val="24"/>
        </w:rPr>
        <w:t xml:space="preserve">, </w:t>
      </w:r>
      <w:r>
        <w:rPr>
          <w:rFonts w:ascii="Arial" w:hAnsi="Arial" w:cs="Arial"/>
          <w:b/>
          <w:bCs/>
          <w:sz w:val="24"/>
          <w:szCs w:val="24"/>
        </w:rPr>
        <w:t>20</w:t>
      </w:r>
      <w:r w:rsidRPr="00B1057D">
        <w:rPr>
          <w:rFonts w:ascii="Arial" w:hAnsi="Arial" w:cs="Arial"/>
          <w:b/>
          <w:bCs/>
          <w:sz w:val="24"/>
          <w:szCs w:val="24"/>
        </w:rPr>
        <w:t xml:space="preserve"> - </w:t>
      </w:r>
      <w:r>
        <w:rPr>
          <w:rFonts w:ascii="Arial" w:hAnsi="Arial" w:cs="Arial"/>
          <w:b/>
          <w:bCs/>
          <w:sz w:val="24"/>
          <w:szCs w:val="24"/>
        </w:rPr>
        <w:t>24</w:t>
      </w:r>
      <w:r w:rsidRPr="00B1057D">
        <w:rPr>
          <w:rFonts w:ascii="Arial" w:hAnsi="Arial" w:cs="Arial"/>
          <w:b/>
          <w:bCs/>
          <w:sz w:val="24"/>
          <w:szCs w:val="24"/>
        </w:rPr>
        <w:t xml:space="preserve"> </w:t>
      </w:r>
      <w:r>
        <w:rPr>
          <w:rFonts w:ascii="Arial" w:hAnsi="Arial" w:cs="Arial"/>
          <w:b/>
          <w:bCs/>
          <w:sz w:val="24"/>
          <w:szCs w:val="24"/>
        </w:rPr>
        <w:t>August</w:t>
      </w:r>
      <w:r w:rsidRPr="00B1057D">
        <w:rPr>
          <w:rFonts w:ascii="Arial" w:hAnsi="Arial" w:cs="Arial"/>
          <w:b/>
          <w:bCs/>
          <w:sz w:val="24"/>
          <w:szCs w:val="24"/>
        </w:rPr>
        <w:t>, 2018</w:t>
      </w:r>
      <w:r w:rsidRPr="00F76B76">
        <w:rPr>
          <w:rFonts w:ascii="Arial" w:hAnsi="Arial" w:cs="Arial"/>
          <w:b/>
          <w:bCs/>
        </w:rPr>
        <w:tab/>
      </w:r>
      <w:r w:rsidRPr="00FC51D3">
        <w:rPr>
          <w:rFonts w:ascii="Arial" w:hAnsi="Arial" w:cs="Arial"/>
          <w:b/>
          <w:bCs/>
        </w:rPr>
        <w:t>(</w:t>
      </w:r>
      <w:r w:rsidRPr="00FC51D3">
        <w:rPr>
          <w:rFonts w:ascii="Arial" w:hAnsi="Arial" w:cs="Arial"/>
          <w:b/>
          <w:bCs/>
          <w:i/>
          <w:color w:val="0000FF"/>
        </w:rPr>
        <w:t>revision of S2-18xxxx</w:t>
      </w:r>
      <w:r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713E7A37"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B716D">
        <w:rPr>
          <w:rFonts w:ascii="Arial" w:hAnsi="Arial" w:cs="Arial"/>
          <w:b/>
        </w:rPr>
        <w:t>QoS handling in MA-PDU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E48A3CC"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 contribution</w:t>
      </w:r>
      <w:bookmarkEnd w:id="1"/>
      <w:r w:rsidR="00D14529">
        <w:rPr>
          <w:rFonts w:ascii="Arial" w:hAnsi="Arial" w:cs="Arial"/>
          <w:i/>
        </w:rPr>
        <w:t xml:space="preserve"> proposes QoS handling method for Multi-Access PDU Session.</w:t>
      </w:r>
    </w:p>
    <w:p w14:paraId="50B34D6C" w14:textId="77777777" w:rsidR="004360DE" w:rsidRDefault="004360DE" w:rsidP="004360DE">
      <w:pPr>
        <w:pStyle w:val="1"/>
      </w:pPr>
      <w:r>
        <w:t>Discussion</w:t>
      </w:r>
    </w:p>
    <w:p w14:paraId="7A8AACB7" w14:textId="0D6CACAC" w:rsidR="003A6A18" w:rsidRDefault="009B7E92" w:rsidP="00237F12">
      <w:pPr>
        <w:rPr>
          <w:lang w:eastAsia="ko-KR"/>
        </w:rPr>
      </w:pPr>
      <w:r>
        <w:rPr>
          <w:lang w:eastAsia="ko-KR"/>
        </w:rPr>
        <w:t>I</w:t>
      </w:r>
      <w:r w:rsidR="00DB5F66">
        <w:rPr>
          <w:lang w:eastAsia="ko-KR"/>
        </w:rPr>
        <w:t xml:space="preserve">n MA-PDU Session, </w:t>
      </w:r>
      <w:r w:rsidR="00DF69AE">
        <w:rPr>
          <w:lang w:eastAsia="ko-KR"/>
        </w:rPr>
        <w:t>a data flow can be moved between 3GPP access and non-3GPP access based on steering rule. In order to support this, both 3GPP access and non-3GPP access needs to maintain AN resourc</w:t>
      </w:r>
      <w:r w:rsidR="001F38D3">
        <w:rPr>
          <w:lang w:eastAsia="ko-KR"/>
        </w:rPr>
        <w:t>es so that a data flow can be moved at any time</w:t>
      </w:r>
      <w:r w:rsidR="001C340A">
        <w:rPr>
          <w:lang w:eastAsia="ko-KR"/>
        </w:rPr>
        <w:t xml:space="preserve"> without signalling</w:t>
      </w:r>
      <w:r w:rsidR="001F38D3">
        <w:rPr>
          <w:lang w:eastAsia="ko-KR"/>
        </w:rPr>
        <w:t xml:space="preserve">. </w:t>
      </w:r>
      <w:r w:rsidR="00F05BF9">
        <w:rPr>
          <w:lang w:eastAsia="ko-KR"/>
        </w:rPr>
        <w:t xml:space="preserve">For example, </w:t>
      </w:r>
      <w:r w:rsidR="00467B6B">
        <w:rPr>
          <w:lang w:eastAsia="ko-KR"/>
        </w:rPr>
        <w:t>assume that the SMF provided a</w:t>
      </w:r>
      <w:r w:rsidR="00F05BF9">
        <w:rPr>
          <w:lang w:eastAsia="ko-KR"/>
        </w:rPr>
        <w:t xml:space="preserve"> steering rule</w:t>
      </w:r>
      <w:r w:rsidR="00D40317">
        <w:rPr>
          <w:lang w:eastAsia="ko-KR"/>
        </w:rPr>
        <w:t xml:space="preserve"> to the UE </w:t>
      </w:r>
      <w:r w:rsidR="00C531A5">
        <w:rPr>
          <w:lang w:eastAsia="ko-KR"/>
        </w:rPr>
        <w:t xml:space="preserve">to control data flow </w:t>
      </w:r>
      <w:r w:rsidR="00D40317">
        <w:rPr>
          <w:lang w:eastAsia="ko-KR"/>
        </w:rPr>
        <w:t xml:space="preserve">and the </w:t>
      </w:r>
      <w:r w:rsidR="006D627D">
        <w:rPr>
          <w:lang w:eastAsia="ko-KR"/>
        </w:rPr>
        <w:t xml:space="preserve">steering </w:t>
      </w:r>
      <w:r w:rsidR="00D40317">
        <w:rPr>
          <w:lang w:eastAsia="ko-KR"/>
        </w:rPr>
        <w:t>rule</w:t>
      </w:r>
      <w:r w:rsidR="00F05BF9">
        <w:rPr>
          <w:lang w:eastAsia="ko-KR"/>
        </w:rPr>
        <w:t xml:space="preserve"> </w:t>
      </w:r>
      <w:r w:rsidR="00467B6B">
        <w:rPr>
          <w:lang w:eastAsia="ko-KR"/>
        </w:rPr>
        <w:t xml:space="preserve">is </w:t>
      </w:r>
      <w:r w:rsidR="006D627D">
        <w:rPr>
          <w:lang w:eastAsia="ko-KR"/>
        </w:rPr>
        <w:t xml:space="preserve">Active-Standby steering with "Active" access to 3GPP and "Standby" access to non-3GPP (i.e. send data flow to </w:t>
      </w:r>
      <w:r w:rsidR="00C1209C">
        <w:rPr>
          <w:lang w:eastAsia="ko-KR"/>
        </w:rPr>
        <w:t xml:space="preserve">3GPP access </w:t>
      </w:r>
      <w:r w:rsidR="00467B6B">
        <w:rPr>
          <w:lang w:eastAsia="ko-KR"/>
        </w:rPr>
        <w:t xml:space="preserve">until 3GPP access becomes unavailable and if 3GPP access is unavailable send data </w:t>
      </w:r>
      <w:r w:rsidR="00BE7EAB">
        <w:rPr>
          <w:lang w:eastAsia="ko-KR"/>
        </w:rPr>
        <w:t xml:space="preserve">to non-3GPP access). In this case, it is clear that the SMF establishes </w:t>
      </w:r>
      <w:r w:rsidR="00F439C9">
        <w:rPr>
          <w:lang w:eastAsia="ko-KR"/>
        </w:rPr>
        <w:t xml:space="preserve">corresponding </w:t>
      </w:r>
      <w:r w:rsidR="00C531A5">
        <w:rPr>
          <w:lang w:eastAsia="ko-KR"/>
        </w:rPr>
        <w:t>QoS Flow</w:t>
      </w:r>
      <w:r w:rsidR="00BE7EAB">
        <w:rPr>
          <w:lang w:eastAsia="ko-KR"/>
        </w:rPr>
        <w:t xml:space="preserve"> over 3GPP access</w:t>
      </w:r>
      <w:r w:rsidR="00C531A5">
        <w:rPr>
          <w:lang w:eastAsia="ko-KR"/>
        </w:rPr>
        <w:t xml:space="preserve"> and </w:t>
      </w:r>
      <w:r w:rsidR="00261EDB">
        <w:rPr>
          <w:lang w:eastAsia="ko-KR"/>
        </w:rPr>
        <w:t>AN allocates necessary resources</w:t>
      </w:r>
      <w:r w:rsidR="00BE7EAB">
        <w:rPr>
          <w:lang w:eastAsia="ko-KR"/>
        </w:rPr>
        <w:t>. However, it is not clear whether the SMF also establishes user plane resource over non-3GPP</w:t>
      </w:r>
      <w:r>
        <w:rPr>
          <w:lang w:eastAsia="ko-KR"/>
        </w:rPr>
        <w:t xml:space="preserve"> even though there is no traffic over non-3GPP access</w:t>
      </w:r>
      <w:r w:rsidR="00BE7EAB">
        <w:rPr>
          <w:lang w:eastAsia="ko-KR"/>
        </w:rPr>
        <w:t>. If the SMF has established user plane resource</w:t>
      </w:r>
      <w:r w:rsidR="00533E0F">
        <w:rPr>
          <w:lang w:eastAsia="ko-KR"/>
        </w:rPr>
        <w:t xml:space="preserve"> of "Standby" access</w:t>
      </w:r>
      <w:r w:rsidR="00BE7EAB">
        <w:rPr>
          <w:lang w:eastAsia="ko-KR"/>
        </w:rPr>
        <w:t xml:space="preserve"> when the user plane of </w:t>
      </w:r>
      <w:r w:rsidR="00533E0F">
        <w:rPr>
          <w:lang w:eastAsia="ko-KR"/>
        </w:rPr>
        <w:t xml:space="preserve">"Active" access, i.e. </w:t>
      </w:r>
      <w:r w:rsidR="00BE7EAB">
        <w:rPr>
          <w:lang w:eastAsia="ko-KR"/>
        </w:rPr>
        <w:t>3GPP access is established, the UE can switch access and can send data flow over non-3GPP acces</w:t>
      </w:r>
      <w:r w:rsidR="00EA2264">
        <w:rPr>
          <w:lang w:eastAsia="ko-KR"/>
        </w:rPr>
        <w:t xml:space="preserve">s as soon as the UE detects that 3GPP access is unavailable. If the SMF has not established user plane resource over "Standby" access, the UE need to trigger PDU Session Modification procedure to request user plane </w:t>
      </w:r>
      <w:r w:rsidR="00533E0F">
        <w:rPr>
          <w:lang w:eastAsia="ko-KR"/>
        </w:rPr>
        <w:t>establishment over "Standby" access</w:t>
      </w:r>
      <w:r w:rsidR="00EA2264">
        <w:rPr>
          <w:lang w:eastAsia="ko-KR"/>
        </w:rPr>
        <w:t xml:space="preserve">. For example, </w:t>
      </w:r>
      <w:r w:rsidR="006752A9">
        <w:rPr>
          <w:lang w:eastAsia="ko-KR"/>
        </w:rPr>
        <w:t>the UE needs to establish IPsec tunnel over non-3GPP access to send data flows.</w:t>
      </w:r>
      <w:r w:rsidR="003A6A18">
        <w:rPr>
          <w:rFonts w:hint="eastAsia"/>
          <w:lang w:eastAsia="ko-KR"/>
        </w:rPr>
        <w:t xml:space="preserve"> </w:t>
      </w:r>
      <w:r w:rsidR="003A6A18">
        <w:rPr>
          <w:lang w:eastAsia="ko-KR"/>
        </w:rPr>
        <w:t xml:space="preserve">However, the UE does not know whether user plane resource for a specific QoS Flow is established </w:t>
      </w:r>
      <w:r w:rsidR="00F94E2D">
        <w:rPr>
          <w:lang w:eastAsia="ko-KR"/>
        </w:rPr>
        <w:t>because</w:t>
      </w:r>
      <w:r w:rsidR="003A6A18">
        <w:rPr>
          <w:lang w:eastAsia="ko-KR"/>
        </w:rPr>
        <w:t xml:space="preserve"> </w:t>
      </w:r>
      <w:r w:rsidR="00F94E2D">
        <w:rPr>
          <w:lang w:eastAsia="ko-KR"/>
        </w:rPr>
        <w:t xml:space="preserve">if </w:t>
      </w:r>
      <w:r w:rsidR="003A6A18">
        <w:rPr>
          <w:lang w:eastAsia="ko-KR"/>
        </w:rPr>
        <w:t>a UE does not have mapping information for a specific QoS Flow, the UE sends it ove</w:t>
      </w:r>
      <w:r w:rsidR="00F94E2D">
        <w:rPr>
          <w:lang w:eastAsia="ko-KR"/>
        </w:rPr>
        <w:t>r default AN resource.</w:t>
      </w:r>
    </w:p>
    <w:p w14:paraId="4FCD022F" w14:textId="66236451" w:rsidR="00B555A3" w:rsidRPr="00B555A3" w:rsidRDefault="00B555A3" w:rsidP="00237F12">
      <w:pPr>
        <w:rPr>
          <w:b/>
          <w:lang w:eastAsia="ko-KR"/>
        </w:rPr>
      </w:pPr>
      <w:r w:rsidRPr="00B555A3">
        <w:rPr>
          <w:rFonts w:hint="eastAsia"/>
          <w:b/>
          <w:lang w:eastAsia="ko-KR"/>
        </w:rPr>
        <w:t>O</w:t>
      </w:r>
      <w:r w:rsidRPr="00B555A3">
        <w:rPr>
          <w:b/>
          <w:lang w:eastAsia="ko-KR"/>
        </w:rPr>
        <w:t>bservation 1: In order to support dynamic traffic steering between 3GPP and non-3GPP accesses, AN resources should be allocated in both access.</w:t>
      </w:r>
    </w:p>
    <w:p w14:paraId="5E418B77" w14:textId="002CE2E1" w:rsidR="00000474" w:rsidRDefault="00000474" w:rsidP="00237F12">
      <w:pPr>
        <w:rPr>
          <w:lang w:eastAsia="ko-KR"/>
        </w:rPr>
      </w:pPr>
      <w:r>
        <w:rPr>
          <w:lang w:eastAsia="ko-KR"/>
        </w:rPr>
        <w:t xml:space="preserve">The simplest solution is always allocating AN resources even though traffic is sent over </w:t>
      </w:r>
      <w:r w:rsidR="00264FE1">
        <w:rPr>
          <w:rFonts w:hint="eastAsia"/>
          <w:lang w:eastAsia="ko-KR"/>
        </w:rPr>
        <w:t>s</w:t>
      </w:r>
      <w:r w:rsidR="00264FE1">
        <w:rPr>
          <w:lang w:eastAsia="ko-KR"/>
        </w:rPr>
        <w:t xml:space="preserve">ingle </w:t>
      </w:r>
      <w:r>
        <w:rPr>
          <w:lang w:eastAsia="ko-KR"/>
        </w:rPr>
        <w:t xml:space="preserve">access. </w:t>
      </w:r>
      <w:r w:rsidR="00B82835">
        <w:rPr>
          <w:lang w:eastAsia="ko-KR"/>
        </w:rPr>
        <w:t xml:space="preserve">In general, there is no issue even though AN resources are allocated in both access. There </w:t>
      </w:r>
      <w:r w:rsidR="00781B2E">
        <w:rPr>
          <w:lang w:eastAsia="ko-KR"/>
        </w:rPr>
        <w:t>may exist</w:t>
      </w:r>
      <w:r w:rsidR="00B82835">
        <w:rPr>
          <w:lang w:eastAsia="ko-KR"/>
        </w:rPr>
        <w:t xml:space="preserve"> some additional signalling such as maintaining child IPsec SA</w:t>
      </w:r>
      <w:r w:rsidR="00781B2E">
        <w:rPr>
          <w:lang w:eastAsia="ko-KR"/>
        </w:rPr>
        <w:t xml:space="preserve"> or adding SDAP header </w:t>
      </w:r>
      <w:r w:rsidR="00B82835">
        <w:rPr>
          <w:lang w:eastAsia="ko-KR"/>
        </w:rPr>
        <w:t>bu</w:t>
      </w:r>
      <w:r w:rsidR="00766D2C">
        <w:rPr>
          <w:lang w:eastAsia="ko-KR"/>
        </w:rPr>
        <w:t>t it is not a significant issue for Non-GBR QoS Flows.</w:t>
      </w:r>
      <w:r w:rsidR="00003C49">
        <w:rPr>
          <w:lang w:eastAsia="ko-KR"/>
        </w:rPr>
        <w:t xml:space="preserve"> However, for GBR QoS Flows, </w:t>
      </w:r>
      <w:r w:rsidR="00032165">
        <w:rPr>
          <w:lang w:eastAsia="ko-KR"/>
        </w:rPr>
        <w:t xml:space="preserve">maintaining AN resource in each access wastes radio resource especially in 3GPP access. </w:t>
      </w:r>
      <w:r w:rsidR="00D674B8">
        <w:rPr>
          <w:lang w:eastAsia="ko-KR"/>
        </w:rPr>
        <w:t>In addition, maintain</w:t>
      </w:r>
      <w:r w:rsidR="00264FE1">
        <w:rPr>
          <w:lang w:eastAsia="ko-KR"/>
        </w:rPr>
        <w:t>ing</w:t>
      </w:r>
      <w:r w:rsidR="00D674B8">
        <w:rPr>
          <w:lang w:eastAsia="ko-KR"/>
        </w:rPr>
        <w:t xml:space="preserve"> AN resource is difficult without RAN impact. T</w:t>
      </w:r>
      <w:r w:rsidR="00032165">
        <w:rPr>
          <w:lang w:eastAsia="ko-KR"/>
        </w:rPr>
        <w:t>he RAN may release radio bearer if the RAN detects inactivity for the UE.</w:t>
      </w:r>
      <w:r w:rsidR="00D674B8">
        <w:rPr>
          <w:lang w:eastAsia="ko-KR"/>
        </w:rPr>
        <w:t xml:space="preserve"> In order to </w:t>
      </w:r>
      <w:r w:rsidR="009E5E17">
        <w:rPr>
          <w:lang w:eastAsia="ko-KR"/>
        </w:rPr>
        <w:t xml:space="preserve">keep radio bearer even though there is no data </w:t>
      </w:r>
      <w:r w:rsidR="00D674B8">
        <w:rPr>
          <w:lang w:eastAsia="ko-KR"/>
        </w:rPr>
        <w:t xml:space="preserve">in </w:t>
      </w:r>
      <w:r w:rsidR="009E5E17">
        <w:rPr>
          <w:lang w:eastAsia="ko-KR"/>
        </w:rPr>
        <w:t>3GPP access</w:t>
      </w:r>
      <w:r w:rsidR="00D674B8">
        <w:rPr>
          <w:lang w:eastAsia="ko-KR"/>
        </w:rPr>
        <w:t>, the SMF needs to send</w:t>
      </w:r>
      <w:r w:rsidR="009E5E17">
        <w:rPr>
          <w:lang w:eastAsia="ko-KR"/>
        </w:rPr>
        <w:t xml:space="preserve"> some information to prevent release of radio bearer.</w:t>
      </w:r>
    </w:p>
    <w:p w14:paraId="5093BCD0" w14:textId="0E84D608" w:rsidR="001312BD" w:rsidRPr="00C651D0" w:rsidRDefault="00B555A3" w:rsidP="00237F12">
      <w:pPr>
        <w:rPr>
          <w:b/>
          <w:lang w:eastAsia="ko-KR"/>
        </w:rPr>
      </w:pPr>
      <w:r w:rsidRPr="00C651D0">
        <w:rPr>
          <w:rFonts w:hint="eastAsia"/>
          <w:b/>
          <w:lang w:eastAsia="ko-KR"/>
        </w:rPr>
        <w:t xml:space="preserve">Observation 2: Reserving </w:t>
      </w:r>
      <w:r w:rsidRPr="00C651D0">
        <w:rPr>
          <w:b/>
          <w:lang w:eastAsia="ko-KR"/>
        </w:rPr>
        <w:t xml:space="preserve">AN resources </w:t>
      </w:r>
      <w:r w:rsidR="00C651D0" w:rsidRPr="00C651D0">
        <w:rPr>
          <w:b/>
          <w:lang w:eastAsia="ko-KR"/>
        </w:rPr>
        <w:t xml:space="preserve">in both access </w:t>
      </w:r>
      <w:r w:rsidRPr="00C651D0">
        <w:rPr>
          <w:b/>
          <w:lang w:eastAsia="ko-KR"/>
        </w:rPr>
        <w:t>may have impact</w:t>
      </w:r>
      <w:r w:rsidR="0020084E">
        <w:rPr>
          <w:b/>
          <w:lang w:eastAsia="ko-KR"/>
        </w:rPr>
        <w:t xml:space="preserve"> to </w:t>
      </w:r>
      <w:r w:rsidR="00463C6F">
        <w:rPr>
          <w:b/>
          <w:lang w:eastAsia="ko-KR"/>
        </w:rPr>
        <w:t>R</w:t>
      </w:r>
      <w:r w:rsidRPr="00C651D0">
        <w:rPr>
          <w:b/>
          <w:lang w:eastAsia="ko-KR"/>
        </w:rPr>
        <w:t xml:space="preserve">AN </w:t>
      </w:r>
      <w:r w:rsidR="00C651D0" w:rsidRPr="00C651D0">
        <w:rPr>
          <w:b/>
          <w:lang w:eastAsia="ko-KR"/>
        </w:rPr>
        <w:t xml:space="preserve">because radio resource is managed by the </w:t>
      </w:r>
      <w:r w:rsidR="00B1099C">
        <w:rPr>
          <w:b/>
          <w:lang w:eastAsia="ko-KR"/>
        </w:rPr>
        <w:t>R</w:t>
      </w:r>
      <w:r w:rsidR="00C651D0" w:rsidRPr="00C651D0">
        <w:rPr>
          <w:b/>
          <w:lang w:eastAsia="ko-KR"/>
        </w:rPr>
        <w:t>AN.</w:t>
      </w:r>
    </w:p>
    <w:p w14:paraId="7B36D269" w14:textId="0CC8A6CF" w:rsidR="00B555A3" w:rsidRDefault="003A3A25" w:rsidP="00237F12">
      <w:pPr>
        <w:rPr>
          <w:lang w:eastAsia="ko-KR"/>
        </w:rPr>
      </w:pPr>
      <w:r>
        <w:rPr>
          <w:lang w:eastAsia="ko-KR"/>
        </w:rPr>
        <w:t>There can be two solutions to resolve above issue.</w:t>
      </w:r>
    </w:p>
    <w:p w14:paraId="11A6A1C7" w14:textId="77777777" w:rsidR="00A2357F" w:rsidRPr="00BC0A98" w:rsidRDefault="00A2357F" w:rsidP="00A2357F">
      <w:pPr>
        <w:rPr>
          <w:b/>
          <w:lang w:eastAsia="ko-KR"/>
        </w:rPr>
      </w:pPr>
      <w:r w:rsidRPr="00BC0A98">
        <w:rPr>
          <w:b/>
          <w:lang w:eastAsia="ko-KR"/>
        </w:rPr>
        <w:t>Solution 1: QoS rule per each access</w:t>
      </w:r>
    </w:p>
    <w:p w14:paraId="08B4099A" w14:textId="5D26F713" w:rsidR="003A3A25" w:rsidRDefault="003A3A25" w:rsidP="00237F12">
      <w:pPr>
        <w:rPr>
          <w:lang w:eastAsia="ko-KR"/>
        </w:rPr>
      </w:pPr>
      <w:r>
        <w:rPr>
          <w:lang w:eastAsia="ko-KR"/>
        </w:rPr>
        <w:t>First solution is providing QoS rule</w:t>
      </w:r>
      <w:r w:rsidR="002B3519">
        <w:rPr>
          <w:lang w:eastAsia="ko-KR"/>
        </w:rPr>
        <w:t xml:space="preserve"> per each access.</w:t>
      </w:r>
      <w:r w:rsidR="0020084E">
        <w:rPr>
          <w:lang w:eastAsia="ko-KR"/>
        </w:rPr>
        <w:t xml:space="preserve"> In this case, existence of QoS rule in a specific access means that the AN allocated corresponding radio resource</w:t>
      </w:r>
      <w:r w:rsidR="003735E3">
        <w:rPr>
          <w:lang w:eastAsia="ko-KR"/>
        </w:rPr>
        <w:t>s</w:t>
      </w:r>
      <w:r w:rsidR="0020084E">
        <w:rPr>
          <w:lang w:eastAsia="ko-KR"/>
        </w:rPr>
        <w:t>. T</w:t>
      </w:r>
      <w:r w:rsidR="00336807">
        <w:rPr>
          <w:lang w:eastAsia="ko-KR"/>
        </w:rPr>
        <w:t xml:space="preserve">he UE simply steers data flows to the target access based on steering rule. </w:t>
      </w:r>
      <w:r w:rsidR="007E2D20">
        <w:rPr>
          <w:lang w:eastAsia="ko-KR"/>
        </w:rPr>
        <w:t>The SMF shall provide appropriate QoS rule for each access before providing a new steering rule to the UE. Otherwise, the UE may use unsuitable QoS rule to send data flow.</w:t>
      </w:r>
      <w:r w:rsidR="003B61C6">
        <w:rPr>
          <w:lang w:eastAsia="ko-KR"/>
        </w:rPr>
        <w:t xml:space="preserve"> In this solution, because the UE applies QoS rule per access network, the SMF may apply different QoS parameters</w:t>
      </w:r>
      <w:r w:rsidR="006E6256">
        <w:rPr>
          <w:lang w:eastAsia="ko-KR"/>
        </w:rPr>
        <w:t>, e.g. 5QI, GFBR, etc.</w:t>
      </w:r>
      <w:r w:rsidR="003735E3">
        <w:rPr>
          <w:lang w:eastAsia="ko-KR"/>
        </w:rPr>
        <w:t xml:space="preserve"> </w:t>
      </w:r>
    </w:p>
    <w:p w14:paraId="52C4B867" w14:textId="77777777" w:rsidR="00A2357F" w:rsidRPr="003070F1" w:rsidRDefault="00A2357F" w:rsidP="00A2357F">
      <w:pPr>
        <w:rPr>
          <w:b/>
          <w:lang w:eastAsia="ko-KR"/>
        </w:rPr>
      </w:pPr>
      <w:r w:rsidRPr="003070F1">
        <w:rPr>
          <w:rFonts w:hint="eastAsia"/>
          <w:b/>
          <w:lang w:eastAsia="ko-KR"/>
        </w:rPr>
        <w:t>Solution 2: Common QoS rule for both access</w:t>
      </w:r>
    </w:p>
    <w:p w14:paraId="5E0DB8E7" w14:textId="40D3A195" w:rsidR="006E6256" w:rsidRDefault="006E6256" w:rsidP="00237F12">
      <w:pPr>
        <w:rPr>
          <w:lang w:eastAsia="ko-KR"/>
        </w:rPr>
      </w:pPr>
      <w:r>
        <w:rPr>
          <w:lang w:eastAsia="ko-KR"/>
        </w:rPr>
        <w:t xml:space="preserve">Second </w:t>
      </w:r>
      <w:r w:rsidR="008535A7">
        <w:rPr>
          <w:lang w:eastAsia="ko-KR"/>
        </w:rPr>
        <w:t xml:space="preserve">solution is </w:t>
      </w:r>
      <w:r w:rsidR="00903305">
        <w:rPr>
          <w:lang w:eastAsia="ko-KR"/>
        </w:rPr>
        <w:t>using a common QoS rule for both access but the UE send</w:t>
      </w:r>
      <w:r w:rsidR="00A82358">
        <w:rPr>
          <w:lang w:eastAsia="ko-KR"/>
        </w:rPr>
        <w:t>s</w:t>
      </w:r>
      <w:r w:rsidR="00903305">
        <w:rPr>
          <w:lang w:eastAsia="ko-KR"/>
        </w:rPr>
        <w:t xml:space="preserve"> indication to the SMF before steering data flows to the other access.</w:t>
      </w:r>
      <w:r w:rsidR="00A3663E">
        <w:rPr>
          <w:lang w:eastAsia="ko-KR"/>
        </w:rPr>
        <w:t xml:space="preserve"> When the SMF receives this </w:t>
      </w:r>
      <w:r w:rsidR="006D32F6">
        <w:rPr>
          <w:lang w:eastAsia="ko-KR"/>
        </w:rPr>
        <w:t>indication,</w:t>
      </w:r>
      <w:r w:rsidR="00A3663E">
        <w:rPr>
          <w:lang w:eastAsia="ko-KR"/>
        </w:rPr>
        <w:t xml:space="preserve"> the SMF </w:t>
      </w:r>
      <w:r w:rsidR="006D32F6">
        <w:rPr>
          <w:lang w:eastAsia="ko-KR"/>
        </w:rPr>
        <w:t xml:space="preserve">sends N2 setup message to the target AN if associated radio resource is not established in the target access. </w:t>
      </w:r>
      <w:r w:rsidR="00B734E0">
        <w:rPr>
          <w:lang w:eastAsia="ko-KR"/>
        </w:rPr>
        <w:t>During this procedure, the SM</w:t>
      </w:r>
      <w:r w:rsidR="005E3707">
        <w:rPr>
          <w:lang w:eastAsia="ko-KR"/>
        </w:rPr>
        <w:t>F sends</w:t>
      </w:r>
      <w:r w:rsidR="00334DDB">
        <w:rPr>
          <w:lang w:eastAsia="ko-KR"/>
        </w:rPr>
        <w:t xml:space="preserve"> response</w:t>
      </w:r>
      <w:r w:rsidR="005E3707">
        <w:rPr>
          <w:lang w:eastAsia="ko-KR"/>
        </w:rPr>
        <w:t xml:space="preserve"> signalling to the UE so that the UE </w:t>
      </w:r>
      <w:r w:rsidR="00B734E0">
        <w:rPr>
          <w:lang w:eastAsia="ko-KR"/>
        </w:rPr>
        <w:t>steer</w:t>
      </w:r>
      <w:r w:rsidR="005E3707">
        <w:rPr>
          <w:lang w:eastAsia="ko-KR"/>
        </w:rPr>
        <w:t>s</w:t>
      </w:r>
      <w:r w:rsidR="00B734E0">
        <w:rPr>
          <w:lang w:eastAsia="ko-KR"/>
        </w:rPr>
        <w:t xml:space="preserve"> </w:t>
      </w:r>
      <w:r w:rsidR="005E3707">
        <w:rPr>
          <w:lang w:eastAsia="ko-KR"/>
        </w:rPr>
        <w:t xml:space="preserve">data flow to the target access. </w:t>
      </w:r>
      <w:r w:rsidR="0064294B">
        <w:rPr>
          <w:lang w:eastAsia="ko-KR"/>
        </w:rPr>
        <w:t xml:space="preserve">This behaviour does not need to </w:t>
      </w:r>
      <w:r w:rsidR="0003107D">
        <w:rPr>
          <w:lang w:eastAsia="ko-KR"/>
        </w:rPr>
        <w:t>apply</w:t>
      </w:r>
      <w:r w:rsidR="0064294B">
        <w:rPr>
          <w:lang w:eastAsia="ko-KR"/>
        </w:rPr>
        <w:t xml:space="preserve"> </w:t>
      </w:r>
      <w:r w:rsidR="0003107D">
        <w:rPr>
          <w:lang w:eastAsia="ko-KR"/>
        </w:rPr>
        <w:t xml:space="preserve">for </w:t>
      </w:r>
      <w:r w:rsidR="0064294B">
        <w:rPr>
          <w:lang w:eastAsia="ko-KR"/>
        </w:rPr>
        <w:t xml:space="preserve">all </w:t>
      </w:r>
      <w:r w:rsidR="0064294B">
        <w:rPr>
          <w:lang w:eastAsia="ko-KR"/>
        </w:rPr>
        <w:lastRenderedPageBreak/>
        <w:t xml:space="preserve">QoS Flows. For non-GBR QoS Flows, the SMF may establishes necessary radio resources when it provides QoS rule </w:t>
      </w:r>
      <w:r w:rsidR="0003107D">
        <w:rPr>
          <w:lang w:eastAsia="ko-KR"/>
        </w:rPr>
        <w:t xml:space="preserve">to the UE. </w:t>
      </w:r>
      <w:r w:rsidR="002D6BEC">
        <w:rPr>
          <w:lang w:eastAsia="ko-KR"/>
        </w:rPr>
        <w:t xml:space="preserve">For GBR QoS Flows, the SMF may establish radio resource only for </w:t>
      </w:r>
      <w:r w:rsidR="00206339">
        <w:rPr>
          <w:lang w:eastAsia="ko-KR"/>
        </w:rPr>
        <w:t xml:space="preserve">the </w:t>
      </w:r>
      <w:r w:rsidR="0086712C">
        <w:rPr>
          <w:lang w:eastAsia="ko-KR"/>
        </w:rPr>
        <w:t>access</w:t>
      </w:r>
      <w:r w:rsidR="003250AE">
        <w:rPr>
          <w:lang w:eastAsia="ko-KR"/>
        </w:rPr>
        <w:t xml:space="preserve"> </w:t>
      </w:r>
      <w:r w:rsidR="00EB157F">
        <w:rPr>
          <w:lang w:eastAsia="ko-KR"/>
        </w:rPr>
        <w:t>where data flow is ongoing</w:t>
      </w:r>
      <w:r w:rsidR="003250AE">
        <w:rPr>
          <w:lang w:eastAsia="ko-KR"/>
        </w:rPr>
        <w:t xml:space="preserve">. </w:t>
      </w:r>
      <w:r w:rsidR="00BC0A98">
        <w:rPr>
          <w:lang w:eastAsia="ko-KR"/>
        </w:rPr>
        <w:t xml:space="preserve">When the SMF receives indication from the UE, the SMF sends N2 setup message over the target access. </w:t>
      </w:r>
    </w:p>
    <w:p w14:paraId="6AA7526A" w14:textId="4D97F3D0" w:rsidR="003070F1" w:rsidRDefault="00845E3D" w:rsidP="00237F12">
      <w:pPr>
        <w:rPr>
          <w:lang w:eastAsia="ko-KR"/>
        </w:rPr>
      </w:pPr>
      <w:r>
        <w:rPr>
          <w:lang w:eastAsia="ko-KR"/>
        </w:rPr>
        <w:t>In solution 1, the UE and SMF need to manage more QoS rules</w:t>
      </w:r>
      <w:r w:rsidR="008E0CF3">
        <w:rPr>
          <w:lang w:eastAsia="ko-KR"/>
        </w:rPr>
        <w:t xml:space="preserve"> and signalling for QoS management may be increased</w:t>
      </w:r>
      <w:r w:rsidR="00334DDB">
        <w:rPr>
          <w:lang w:eastAsia="ko-KR"/>
        </w:rPr>
        <w:t xml:space="preserve"> because the SMF updates QoS rule whenever user plane resource is released or established</w:t>
      </w:r>
      <w:r>
        <w:rPr>
          <w:lang w:eastAsia="ko-KR"/>
        </w:rPr>
        <w:t xml:space="preserve">. </w:t>
      </w:r>
      <w:r w:rsidR="00D141C8">
        <w:rPr>
          <w:lang w:eastAsia="ko-KR"/>
        </w:rPr>
        <w:t xml:space="preserve">In addition, solution 1 may raise some issues such as whether QoS rule for one access can be configured </w:t>
      </w:r>
      <w:r w:rsidR="009F52D1">
        <w:rPr>
          <w:lang w:eastAsia="ko-KR"/>
        </w:rPr>
        <w:t xml:space="preserve">/removed </w:t>
      </w:r>
      <w:r w:rsidR="00D141C8">
        <w:rPr>
          <w:lang w:eastAsia="ko-KR"/>
        </w:rPr>
        <w:t xml:space="preserve">via the other access, </w:t>
      </w:r>
      <w:r w:rsidR="008307D4">
        <w:rPr>
          <w:lang w:eastAsia="ko-KR"/>
        </w:rPr>
        <w:t>how to send</w:t>
      </w:r>
      <w:r w:rsidR="001430C4">
        <w:rPr>
          <w:lang w:eastAsia="ko-KR"/>
        </w:rPr>
        <w:t xml:space="preserve"> </w:t>
      </w:r>
      <w:r w:rsidR="008307D4" w:rsidRPr="008307D4">
        <w:rPr>
          <w:lang w:eastAsia="ko-KR"/>
        </w:rPr>
        <w:t>number of supported packet filters</w:t>
      </w:r>
      <w:r w:rsidR="008307D4">
        <w:rPr>
          <w:lang w:eastAsia="ko-KR"/>
        </w:rPr>
        <w:t xml:space="preserve">, </w:t>
      </w:r>
      <w:r w:rsidR="000E4488">
        <w:rPr>
          <w:lang w:eastAsia="ko-KR"/>
        </w:rPr>
        <w:t>impact on PCF</w:t>
      </w:r>
      <w:r w:rsidR="009F52D1">
        <w:rPr>
          <w:lang w:eastAsia="ko-KR"/>
        </w:rPr>
        <w:t>, etc</w:t>
      </w:r>
      <w:r w:rsidR="008E0CF3">
        <w:rPr>
          <w:lang w:eastAsia="ko-KR"/>
        </w:rPr>
        <w:t xml:space="preserve">. So we proposes to use </w:t>
      </w:r>
      <w:r w:rsidR="007A1965">
        <w:rPr>
          <w:lang w:eastAsia="ko-KR"/>
        </w:rPr>
        <w:t>common QoS rule for both access.</w:t>
      </w:r>
    </w:p>
    <w:p w14:paraId="37A7C632" w14:textId="581B3407" w:rsidR="007A1965" w:rsidRPr="00ED150C" w:rsidRDefault="007A1965" w:rsidP="00237F12">
      <w:pPr>
        <w:rPr>
          <w:b/>
          <w:lang w:eastAsia="ko-KR"/>
        </w:rPr>
      </w:pPr>
      <w:r w:rsidRPr="00ED150C">
        <w:rPr>
          <w:b/>
          <w:lang w:eastAsia="ko-KR"/>
        </w:rPr>
        <w:t xml:space="preserve">Proposal: It is proposed to use common QoS </w:t>
      </w:r>
      <w:r w:rsidR="00261123">
        <w:rPr>
          <w:b/>
          <w:lang w:eastAsia="ko-KR"/>
        </w:rPr>
        <w:t>rule</w:t>
      </w:r>
      <w:r w:rsidRPr="00ED150C">
        <w:rPr>
          <w:b/>
          <w:lang w:eastAsia="ko-KR"/>
        </w:rPr>
        <w:t xml:space="preserve"> for MA-PDU Session regardless of access. </w:t>
      </w:r>
      <w:r w:rsidR="0073141E">
        <w:rPr>
          <w:b/>
          <w:lang w:eastAsia="ko-KR"/>
        </w:rPr>
        <w:t xml:space="preserve">For non-GBR QoS Flows, the SMF allocates radio resources in both access </w:t>
      </w:r>
      <w:r w:rsidR="00ED4458">
        <w:rPr>
          <w:b/>
          <w:lang w:eastAsia="ko-KR"/>
        </w:rPr>
        <w:t>and for the GBR QoS Flows, the SMF allocates radio resources in the access traffic is actually sending.</w:t>
      </w:r>
      <w:r w:rsidR="0073141E">
        <w:rPr>
          <w:b/>
          <w:lang w:eastAsia="ko-KR"/>
        </w:rPr>
        <w:t xml:space="preserve"> </w:t>
      </w:r>
      <w:r w:rsidR="003A724A" w:rsidRPr="00ED150C">
        <w:rPr>
          <w:b/>
          <w:lang w:eastAsia="ko-KR"/>
        </w:rPr>
        <w:t>The UE send</w:t>
      </w:r>
      <w:r w:rsidR="00ED4458">
        <w:rPr>
          <w:b/>
          <w:lang w:eastAsia="ko-KR"/>
        </w:rPr>
        <w:t>s</w:t>
      </w:r>
      <w:r w:rsidR="003A724A" w:rsidRPr="00ED150C">
        <w:rPr>
          <w:b/>
          <w:lang w:eastAsia="ko-KR"/>
        </w:rPr>
        <w:t xml:space="preserve"> indication to the SMF before moving </w:t>
      </w:r>
      <w:r w:rsidR="00B0403B">
        <w:rPr>
          <w:b/>
          <w:lang w:eastAsia="ko-KR"/>
        </w:rPr>
        <w:t>QBR QoS</w:t>
      </w:r>
      <w:r w:rsidR="00B0403B" w:rsidRPr="00ED150C">
        <w:rPr>
          <w:b/>
          <w:lang w:eastAsia="ko-KR"/>
        </w:rPr>
        <w:t xml:space="preserve"> </w:t>
      </w:r>
      <w:r w:rsidR="003A724A" w:rsidRPr="00ED150C">
        <w:rPr>
          <w:b/>
          <w:lang w:eastAsia="ko-KR"/>
        </w:rPr>
        <w:t>flows to the other access so that the SMF can establishes user plane resource of the target access.</w:t>
      </w:r>
    </w:p>
    <w:p w14:paraId="06964EBA" w14:textId="77777777" w:rsidR="00845E3D" w:rsidRPr="000204ED" w:rsidRDefault="00845E3D"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0A6689F1" w:rsidR="003B2CDA" w:rsidRPr="000D6493" w:rsidRDefault="003B2CDA" w:rsidP="000D6493">
      <w:pPr>
        <w:pStyle w:val="StartEndofChange"/>
      </w:pPr>
      <w:r w:rsidRPr="008324FC">
        <w:rPr>
          <w:rFonts w:hint="eastAsia"/>
        </w:rPr>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r>
        <w:t xml:space="preserve"> </w:t>
      </w:r>
      <w:r w:rsidR="00773C43">
        <w:t>(</w:t>
      </w:r>
      <w:r w:rsidR="00773C43">
        <w:rPr>
          <w:rFonts w:hint="eastAsia"/>
        </w:rPr>
        <w:t>All New Text)</w:t>
      </w:r>
    </w:p>
    <w:p w14:paraId="6844D44F" w14:textId="73ED86D8" w:rsidR="00CA4883" w:rsidRDefault="00CA4883" w:rsidP="00D45BD5">
      <w:pPr>
        <w:rPr>
          <w:rFonts w:eastAsia="MS Mincho"/>
        </w:rPr>
      </w:pPr>
    </w:p>
    <w:p w14:paraId="65167758" w14:textId="6CFC3E3A" w:rsidR="00825E0B" w:rsidRDefault="00825E0B" w:rsidP="00825E0B">
      <w:pPr>
        <w:pStyle w:val="2"/>
      </w:pPr>
      <w:bookmarkStart w:id="2" w:name="_Toc492456547"/>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2"/>
      <w:r>
        <w:t>QoS management for Multi-Access PDU Session</w:t>
      </w:r>
    </w:p>
    <w:p w14:paraId="44A04DC8" w14:textId="0079EB85" w:rsidR="00822A95" w:rsidRDefault="00822A95" w:rsidP="00822A95">
      <w:pPr>
        <w:pStyle w:val="3"/>
        <w:rPr>
          <w:lang w:eastAsia="ko-KR"/>
        </w:rPr>
      </w:pPr>
      <w:r>
        <w:rPr>
          <w:rFonts w:hint="eastAsia"/>
          <w:lang w:eastAsia="ko-KR"/>
        </w:rPr>
        <w:t>6.x.1</w:t>
      </w:r>
      <w:r>
        <w:rPr>
          <w:rFonts w:hint="eastAsia"/>
          <w:lang w:eastAsia="ko-KR"/>
        </w:rPr>
        <w:tab/>
        <w:t>General</w:t>
      </w:r>
    </w:p>
    <w:p w14:paraId="0C3A348B" w14:textId="74B7A776" w:rsidR="003F3C3B" w:rsidRDefault="003A2523" w:rsidP="00AD3403">
      <w:pPr>
        <w:tabs>
          <w:tab w:val="num" w:pos="1440"/>
        </w:tabs>
        <w:rPr>
          <w:lang w:eastAsia="ko-KR"/>
        </w:rPr>
      </w:pPr>
      <w:r>
        <w:rPr>
          <w:rFonts w:hint="eastAsia"/>
          <w:lang w:eastAsia="ko-KR"/>
        </w:rPr>
        <w:t>T</w:t>
      </w:r>
      <w:r>
        <w:rPr>
          <w:lang w:eastAsia="ko-KR"/>
        </w:rPr>
        <w:t xml:space="preserve">his solution provides overall description on how to support QoS for Multi-Access (MA) PDU Session. The solution is based </w:t>
      </w:r>
      <w:r w:rsidR="003548F0">
        <w:rPr>
          <w:lang w:eastAsia="ko-KR"/>
        </w:rPr>
        <w:t>on existing QoS framework of 5G</w:t>
      </w:r>
      <w:r w:rsidR="0056275E">
        <w:rPr>
          <w:lang w:eastAsia="ko-KR"/>
        </w:rPr>
        <w:t>S</w:t>
      </w:r>
      <w:r w:rsidR="003F3C3B">
        <w:rPr>
          <w:lang w:eastAsia="ko-KR"/>
        </w:rPr>
        <w:t xml:space="preserve"> and has following assumptions.</w:t>
      </w:r>
    </w:p>
    <w:p w14:paraId="369888FA" w14:textId="0091B5A1" w:rsidR="0056275E" w:rsidRDefault="0056275E" w:rsidP="0056275E">
      <w:pPr>
        <w:pStyle w:val="B1"/>
        <w:rPr>
          <w:lang w:eastAsia="ko-KR"/>
        </w:rPr>
      </w:pPr>
      <w:r>
        <w:rPr>
          <w:lang w:eastAsia="ko-KR"/>
        </w:rPr>
        <w:t>-</w:t>
      </w:r>
      <w:r>
        <w:rPr>
          <w:lang w:eastAsia="ko-KR"/>
        </w:rPr>
        <w:tab/>
      </w:r>
      <w:r w:rsidR="00297442">
        <w:rPr>
          <w:lang w:eastAsia="ko-KR"/>
        </w:rPr>
        <w:t xml:space="preserve">QoS rule and </w:t>
      </w:r>
      <w:r w:rsidR="003F3C3B">
        <w:rPr>
          <w:lang w:eastAsia="ko-KR"/>
        </w:rPr>
        <w:t>ATSSS steering rule</w:t>
      </w:r>
      <w:r w:rsidR="00297442">
        <w:rPr>
          <w:lang w:eastAsia="ko-KR"/>
        </w:rPr>
        <w:t xml:space="preserve"> are independent.</w:t>
      </w:r>
    </w:p>
    <w:p w14:paraId="4AE0978F" w14:textId="2D73381A" w:rsidR="003F3C3B" w:rsidRDefault="0056275E" w:rsidP="0056275E">
      <w:pPr>
        <w:pStyle w:val="B1"/>
        <w:rPr>
          <w:lang w:eastAsia="ko-KR"/>
        </w:rPr>
      </w:pPr>
      <w:r>
        <w:rPr>
          <w:lang w:eastAsia="ko-KR"/>
        </w:rPr>
        <w:t>-</w:t>
      </w:r>
      <w:r>
        <w:rPr>
          <w:lang w:eastAsia="ko-KR"/>
        </w:rPr>
        <w:tab/>
      </w:r>
      <w:r w:rsidR="00FB1ADC">
        <w:rPr>
          <w:lang w:eastAsia="ko-KR"/>
        </w:rPr>
        <w:t>A QoS Flow is not associated with specific access</w:t>
      </w:r>
      <w:r w:rsidR="001620C6">
        <w:rPr>
          <w:lang w:eastAsia="ko-KR"/>
        </w:rPr>
        <w:t xml:space="preserve"> and applicable for both access.</w:t>
      </w:r>
    </w:p>
    <w:p w14:paraId="005D4625" w14:textId="79400FE6" w:rsidR="00822A95" w:rsidRDefault="00822A95" w:rsidP="0056275E">
      <w:pPr>
        <w:pStyle w:val="B1"/>
        <w:rPr>
          <w:lang w:eastAsia="ko-KR"/>
        </w:rPr>
      </w:pPr>
      <w:r>
        <w:rPr>
          <w:lang w:eastAsia="ko-KR"/>
        </w:rPr>
        <w:t>-</w:t>
      </w:r>
      <w:r>
        <w:rPr>
          <w:lang w:eastAsia="ko-KR"/>
        </w:rPr>
        <w:tab/>
      </w:r>
      <w:r w:rsidR="00846194">
        <w:rPr>
          <w:lang w:eastAsia="ko-KR"/>
        </w:rPr>
        <w:t xml:space="preserve">The same </w:t>
      </w:r>
      <w:r>
        <w:rPr>
          <w:lang w:eastAsia="ko-KR"/>
        </w:rPr>
        <w:t xml:space="preserve">QoS </w:t>
      </w:r>
      <w:r w:rsidR="00846194">
        <w:rPr>
          <w:lang w:eastAsia="ko-KR"/>
        </w:rPr>
        <w:t>is applied to a</w:t>
      </w:r>
      <w:r>
        <w:rPr>
          <w:lang w:eastAsia="ko-KR"/>
        </w:rPr>
        <w:t xml:space="preserve"> data flow regardless of </w:t>
      </w:r>
      <w:r w:rsidR="00846194">
        <w:rPr>
          <w:lang w:eastAsia="ko-KR"/>
        </w:rPr>
        <w:t xml:space="preserve">the </w:t>
      </w:r>
      <w:r>
        <w:rPr>
          <w:lang w:eastAsia="ko-KR"/>
        </w:rPr>
        <w:t xml:space="preserve">access </w:t>
      </w:r>
      <w:r w:rsidR="00D343BF">
        <w:rPr>
          <w:lang w:eastAsia="ko-KR"/>
        </w:rPr>
        <w:t>the data flow is ongoing.</w:t>
      </w:r>
    </w:p>
    <w:p w14:paraId="7EC34609" w14:textId="41C2E11F" w:rsidR="000E0062" w:rsidRDefault="00C93C08" w:rsidP="00B32602">
      <w:pPr>
        <w:tabs>
          <w:tab w:val="num" w:pos="1440"/>
        </w:tabs>
        <w:rPr>
          <w:lang w:eastAsia="ko-KR"/>
        </w:rPr>
      </w:pPr>
      <w:r>
        <w:rPr>
          <w:lang w:eastAsia="ko-KR"/>
        </w:rPr>
        <w:t>When the SMF establishes a</w:t>
      </w:r>
      <w:r w:rsidR="00DF6078">
        <w:rPr>
          <w:lang w:eastAsia="ko-KR"/>
        </w:rPr>
        <w:t xml:space="preserve"> MA</w:t>
      </w:r>
      <w:r w:rsidR="00511AEF">
        <w:rPr>
          <w:lang w:eastAsia="ko-KR"/>
        </w:rPr>
        <w:t xml:space="preserve"> </w:t>
      </w:r>
      <w:r w:rsidR="00DF6078">
        <w:rPr>
          <w:lang w:eastAsia="ko-KR"/>
        </w:rPr>
        <w:t>PDU Session or create a new</w:t>
      </w:r>
      <w:r>
        <w:rPr>
          <w:lang w:eastAsia="ko-KR"/>
        </w:rPr>
        <w:t xml:space="preserve"> QoS Flow</w:t>
      </w:r>
      <w:r w:rsidR="008979F5">
        <w:rPr>
          <w:lang w:eastAsia="ko-KR"/>
        </w:rPr>
        <w:t xml:space="preserve">, the SMF decides </w:t>
      </w:r>
      <w:r w:rsidR="00B56FA2">
        <w:rPr>
          <w:lang w:eastAsia="ko-KR"/>
        </w:rPr>
        <w:t>which access to establish user plane resources</w:t>
      </w:r>
      <w:r w:rsidR="008979F5">
        <w:rPr>
          <w:lang w:eastAsia="ko-KR"/>
        </w:rPr>
        <w:t>.</w:t>
      </w:r>
      <w:r w:rsidR="00B32602" w:rsidRPr="00B32602">
        <w:rPr>
          <w:lang w:eastAsia="ko-KR"/>
        </w:rPr>
        <w:t xml:space="preserve"> </w:t>
      </w:r>
      <w:r w:rsidR="00B32602">
        <w:rPr>
          <w:lang w:eastAsia="ko-KR"/>
        </w:rPr>
        <w:t xml:space="preserve">The SMF may take into account ATSSS steering rule. For example, if ATSSS steering rule </w:t>
      </w:r>
      <w:r w:rsidR="002066D9">
        <w:rPr>
          <w:lang w:eastAsia="ko-KR"/>
        </w:rPr>
        <w:t xml:space="preserve">allows </w:t>
      </w:r>
      <w:r w:rsidR="001F4AB8">
        <w:rPr>
          <w:lang w:eastAsia="ko-KR"/>
        </w:rPr>
        <w:t>sending</w:t>
      </w:r>
      <w:r w:rsidR="002066D9">
        <w:rPr>
          <w:lang w:eastAsia="ko-KR"/>
        </w:rPr>
        <w:t xml:space="preserve"> data flow over both access, the SMF may establish user plane resources over both access. </w:t>
      </w:r>
      <w:r w:rsidR="001F4AB8">
        <w:rPr>
          <w:lang w:eastAsia="ko-KR"/>
        </w:rPr>
        <w:t>Otherwise,</w:t>
      </w:r>
      <w:r w:rsidR="00B32602">
        <w:rPr>
          <w:lang w:eastAsia="ko-KR"/>
        </w:rPr>
        <w:t xml:space="preserve"> </w:t>
      </w:r>
      <w:r w:rsidR="001F4AB8">
        <w:rPr>
          <w:lang w:eastAsia="ko-KR"/>
        </w:rPr>
        <w:t xml:space="preserve">the SMF may establish user plane resources over </w:t>
      </w:r>
      <w:r w:rsidR="00807743">
        <w:rPr>
          <w:lang w:eastAsia="ko-KR"/>
        </w:rPr>
        <w:t xml:space="preserve">only </w:t>
      </w:r>
      <w:r w:rsidR="001F4AB8">
        <w:rPr>
          <w:lang w:eastAsia="ko-KR"/>
        </w:rPr>
        <w:t>one access.</w:t>
      </w:r>
    </w:p>
    <w:p w14:paraId="4B736448" w14:textId="3E359D15" w:rsidR="009968BB" w:rsidRDefault="00A82A03" w:rsidP="00AD3403">
      <w:pPr>
        <w:tabs>
          <w:tab w:val="num" w:pos="1440"/>
        </w:tabs>
        <w:rPr>
          <w:lang w:eastAsia="ko-KR"/>
        </w:rPr>
      </w:pPr>
      <w:r>
        <w:rPr>
          <w:lang w:eastAsia="ko-KR"/>
        </w:rPr>
        <w:t xml:space="preserve">The SMF may establishes user plane resources </w:t>
      </w:r>
      <w:r w:rsidR="001F4AB8">
        <w:rPr>
          <w:lang w:eastAsia="ko-KR"/>
        </w:rPr>
        <w:t>over</w:t>
      </w:r>
      <w:r>
        <w:rPr>
          <w:lang w:eastAsia="ko-KR"/>
        </w:rPr>
        <w:t xml:space="preserve"> one access or both access based on the type of the QoS Flow. For Non-GBR QoS Flows, the SMF </w:t>
      </w:r>
      <w:r w:rsidR="00115F9B">
        <w:rPr>
          <w:lang w:eastAsia="ko-KR"/>
        </w:rPr>
        <w:t xml:space="preserve">may </w:t>
      </w:r>
      <w:r>
        <w:rPr>
          <w:lang w:eastAsia="ko-KR"/>
        </w:rPr>
        <w:t xml:space="preserve">establish </w:t>
      </w:r>
      <w:r w:rsidR="0071571E">
        <w:rPr>
          <w:lang w:eastAsia="ko-KR"/>
        </w:rPr>
        <w:t>user plane resources in both access so that the UE sends data flows over any access</w:t>
      </w:r>
      <w:r w:rsidR="009A46FF">
        <w:rPr>
          <w:lang w:eastAsia="ko-KR"/>
        </w:rPr>
        <w:t>.</w:t>
      </w:r>
      <w:r w:rsidR="00B82BEF">
        <w:rPr>
          <w:lang w:eastAsia="ko-KR"/>
        </w:rPr>
        <w:t xml:space="preserve"> </w:t>
      </w:r>
      <w:r w:rsidR="00DF6078">
        <w:rPr>
          <w:lang w:eastAsia="ko-KR"/>
        </w:rPr>
        <w:t>For GBR QoS Flow</w:t>
      </w:r>
      <w:r w:rsidR="005A2E1C">
        <w:rPr>
          <w:lang w:eastAsia="ko-KR"/>
        </w:rPr>
        <w:t xml:space="preserve">s, the SMF may establish user plane resources </w:t>
      </w:r>
      <w:r w:rsidR="00780C58">
        <w:rPr>
          <w:lang w:eastAsia="ko-KR"/>
        </w:rPr>
        <w:t>over</w:t>
      </w:r>
      <w:r w:rsidR="005A2E1C">
        <w:rPr>
          <w:lang w:eastAsia="ko-KR"/>
        </w:rPr>
        <w:t xml:space="preserve"> </w:t>
      </w:r>
      <w:r w:rsidR="003838AD">
        <w:rPr>
          <w:lang w:eastAsia="ko-KR"/>
        </w:rPr>
        <w:t xml:space="preserve">only </w:t>
      </w:r>
      <w:r w:rsidR="005A2E1C">
        <w:rPr>
          <w:lang w:eastAsia="ko-KR"/>
        </w:rPr>
        <w:t xml:space="preserve">one access where the </w:t>
      </w:r>
      <w:r w:rsidR="00154714">
        <w:rPr>
          <w:lang w:eastAsia="ko-KR"/>
        </w:rPr>
        <w:t xml:space="preserve">GBR </w:t>
      </w:r>
      <w:r w:rsidR="005A2E1C">
        <w:rPr>
          <w:lang w:eastAsia="ko-KR"/>
        </w:rPr>
        <w:t>data flow is ongoing.</w:t>
      </w:r>
    </w:p>
    <w:p w14:paraId="0717C520" w14:textId="7A21BF4B" w:rsidR="00B82BEF" w:rsidRPr="003F3C3B" w:rsidRDefault="00DC2C9D" w:rsidP="00AD3403">
      <w:pPr>
        <w:tabs>
          <w:tab w:val="num" w:pos="1440"/>
        </w:tabs>
        <w:rPr>
          <w:lang w:eastAsia="ko-KR"/>
        </w:rPr>
      </w:pPr>
      <w:r>
        <w:rPr>
          <w:lang w:eastAsia="ko-KR"/>
        </w:rPr>
        <w:t>T</w:t>
      </w:r>
      <w:r w:rsidR="00B82BEF">
        <w:rPr>
          <w:lang w:eastAsia="ko-KR"/>
        </w:rPr>
        <w:t>he UE sends data flows of Non-GBR QoS Flows to any access according to the ATSSS steering rule without any signall</w:t>
      </w:r>
      <w:r w:rsidR="0052206E">
        <w:rPr>
          <w:lang w:eastAsia="ko-KR"/>
        </w:rPr>
        <w:t>ing to the SMF</w:t>
      </w:r>
      <w:r w:rsidR="00B82BEF">
        <w:rPr>
          <w:lang w:eastAsia="ko-KR"/>
        </w:rPr>
        <w:t xml:space="preserve">. </w:t>
      </w:r>
      <w:r w:rsidR="0052206E">
        <w:rPr>
          <w:lang w:eastAsia="ko-KR"/>
        </w:rPr>
        <w:t xml:space="preserve">It is the SMF responsibility to </w:t>
      </w:r>
      <w:r w:rsidR="00C649D6">
        <w:rPr>
          <w:lang w:eastAsia="ko-KR"/>
        </w:rPr>
        <w:t xml:space="preserve">establish appropriate user plane resources for the QoS Flows </w:t>
      </w:r>
      <w:r w:rsidR="00122BC1">
        <w:rPr>
          <w:rFonts w:hint="eastAsia"/>
          <w:lang w:eastAsia="ko-KR"/>
        </w:rPr>
        <w:t>over</w:t>
      </w:r>
      <w:r w:rsidR="00C649D6">
        <w:rPr>
          <w:lang w:eastAsia="ko-KR"/>
        </w:rPr>
        <w:t xml:space="preserve"> both access.</w:t>
      </w:r>
      <w:r>
        <w:rPr>
          <w:lang w:eastAsia="ko-KR"/>
        </w:rPr>
        <w:t xml:space="preserve"> In case of GBR QoS Flows, the UE sends indication to the SMF to inform switching of data flows before the UE steers the data flow to the other access. </w:t>
      </w:r>
      <w:r w:rsidR="00CE3F91">
        <w:rPr>
          <w:lang w:eastAsia="ko-KR"/>
        </w:rPr>
        <w:t xml:space="preserve">The SMF establishes user plane resources for the </w:t>
      </w:r>
      <w:r w:rsidR="00CF6E5B">
        <w:rPr>
          <w:lang w:eastAsia="ko-KR"/>
        </w:rPr>
        <w:t xml:space="preserve">data flow </w:t>
      </w:r>
      <w:r w:rsidR="000B68F3">
        <w:rPr>
          <w:lang w:eastAsia="ko-KR"/>
        </w:rPr>
        <w:t xml:space="preserve">over the target access </w:t>
      </w:r>
      <w:r w:rsidR="00CF6E5B">
        <w:rPr>
          <w:lang w:eastAsia="ko-KR"/>
        </w:rPr>
        <w:t>when the SMF sends acknowledgement to the UE.</w:t>
      </w:r>
    </w:p>
    <w:p w14:paraId="3812E90A" w14:textId="15E7D998" w:rsidR="00903A9B" w:rsidRDefault="00903A9B" w:rsidP="00903A9B">
      <w:pPr>
        <w:pStyle w:val="3"/>
        <w:rPr>
          <w:lang w:eastAsia="ko-KR"/>
        </w:rPr>
      </w:pPr>
      <w:r>
        <w:rPr>
          <w:rFonts w:hint="eastAsia"/>
          <w:lang w:eastAsia="ko-KR"/>
        </w:rPr>
        <w:t>6.x.</w:t>
      </w:r>
      <w:r>
        <w:rPr>
          <w:lang w:eastAsia="ko-KR"/>
        </w:rPr>
        <w:t>2</w:t>
      </w:r>
      <w:r>
        <w:rPr>
          <w:rFonts w:hint="eastAsia"/>
          <w:lang w:eastAsia="ko-KR"/>
        </w:rPr>
        <w:tab/>
      </w:r>
      <w:r w:rsidR="002D283C">
        <w:rPr>
          <w:lang w:eastAsia="ko-KR"/>
        </w:rPr>
        <w:t>PDU Session Modification</w:t>
      </w:r>
      <w:r>
        <w:rPr>
          <w:lang w:eastAsia="ko-KR"/>
        </w:rPr>
        <w:t xml:space="preserve"> procedure</w:t>
      </w:r>
    </w:p>
    <w:p w14:paraId="368FD2C1" w14:textId="70C1900B" w:rsidR="00CA7609" w:rsidRDefault="000658A0" w:rsidP="00AD3403">
      <w:pPr>
        <w:tabs>
          <w:tab w:val="num" w:pos="1440"/>
        </w:tabs>
        <w:rPr>
          <w:lang w:eastAsia="ko-KR"/>
        </w:rPr>
      </w:pPr>
      <w:r>
        <w:rPr>
          <w:rFonts w:hint="eastAsia"/>
          <w:lang w:eastAsia="ko-KR"/>
        </w:rPr>
        <w:t xml:space="preserve">The following figure shows </w:t>
      </w:r>
      <w:r w:rsidR="0009545A">
        <w:rPr>
          <w:lang w:eastAsia="ko-KR"/>
        </w:rPr>
        <w:t xml:space="preserve">PDU Session Modification </w:t>
      </w:r>
      <w:r>
        <w:rPr>
          <w:rFonts w:hint="eastAsia"/>
          <w:lang w:eastAsia="ko-KR"/>
        </w:rPr>
        <w:t>procedure</w:t>
      </w:r>
      <w:r w:rsidR="0009545A">
        <w:rPr>
          <w:lang w:eastAsia="ko-KR"/>
        </w:rPr>
        <w:t xml:space="preserve"> for Multi-Access PDU Session</w:t>
      </w:r>
      <w:r>
        <w:rPr>
          <w:rFonts w:hint="eastAsia"/>
          <w:lang w:eastAsia="ko-KR"/>
        </w:rPr>
        <w:t>.</w:t>
      </w:r>
      <w:r w:rsidR="00BB36AB">
        <w:rPr>
          <w:lang w:eastAsia="ko-KR"/>
        </w:rPr>
        <w:t xml:space="preserve"> The procedure is based on the PDU Session Modification procedure in TS</w:t>
      </w:r>
      <w:r w:rsidR="00BB36AB">
        <w:rPr>
          <w:lang w:val="en-US" w:eastAsia="ko-KR"/>
        </w:rPr>
        <w:t> </w:t>
      </w:r>
      <w:r w:rsidR="00BB36AB">
        <w:rPr>
          <w:lang w:eastAsia="ko-KR"/>
        </w:rPr>
        <w:t>23.502</w:t>
      </w:r>
      <w:r w:rsidR="00BB36AB">
        <w:rPr>
          <w:lang w:val="en-US" w:eastAsia="ko-KR"/>
        </w:rPr>
        <w:t> [6]</w:t>
      </w:r>
      <w:r w:rsidR="00BB36AB">
        <w:rPr>
          <w:lang w:eastAsia="ko-KR"/>
        </w:rPr>
        <w:t>.</w:t>
      </w:r>
      <w:r>
        <w:rPr>
          <w:rFonts w:hint="eastAsia"/>
          <w:lang w:eastAsia="ko-KR"/>
        </w:rPr>
        <w:t xml:space="preserve"> </w:t>
      </w:r>
      <w:r>
        <w:rPr>
          <w:lang w:eastAsia="ko-KR"/>
        </w:rPr>
        <w:t xml:space="preserve">Note that </w:t>
      </w:r>
      <w:r w:rsidR="00FD4CAC" w:rsidRPr="0078546D">
        <w:rPr>
          <w:lang w:eastAsia="ko-KR"/>
        </w:rPr>
        <w:t>for the sake of simplicity</w:t>
      </w:r>
      <w:r w:rsidR="00FD4CAC">
        <w:rPr>
          <w:lang w:eastAsia="ko-KR"/>
        </w:rPr>
        <w:t xml:space="preserve">, </w:t>
      </w:r>
      <w:r>
        <w:rPr>
          <w:lang w:eastAsia="ko-KR"/>
        </w:rPr>
        <w:t>some of steps are not shown (e.g. PDU Session Modification Command Ack from the UE, AMF-SMF interaction, etc.).</w:t>
      </w:r>
      <w:r w:rsidR="00375E3B">
        <w:rPr>
          <w:lang w:eastAsia="ko-KR"/>
        </w:rPr>
        <w:t xml:space="preserve"> This procedure is used in the following cases;</w:t>
      </w:r>
    </w:p>
    <w:p w14:paraId="28EBA5C6" w14:textId="025394B0" w:rsidR="00375E3B" w:rsidRDefault="00375E3B" w:rsidP="00450FDF">
      <w:pPr>
        <w:pStyle w:val="B1"/>
        <w:rPr>
          <w:lang w:eastAsia="ko-KR"/>
        </w:rPr>
      </w:pPr>
      <w:r>
        <w:rPr>
          <w:lang w:eastAsia="ko-KR"/>
        </w:rPr>
        <w:t>-</w:t>
      </w:r>
      <w:r>
        <w:rPr>
          <w:lang w:eastAsia="ko-KR"/>
        </w:rPr>
        <w:tab/>
      </w:r>
      <w:r w:rsidR="00172BB6">
        <w:rPr>
          <w:lang w:eastAsia="ko-KR"/>
        </w:rPr>
        <w:t>when the SMF want</w:t>
      </w:r>
      <w:r w:rsidR="0060624E">
        <w:rPr>
          <w:lang w:eastAsia="ko-KR"/>
        </w:rPr>
        <w:t>s</w:t>
      </w:r>
      <w:r w:rsidR="00172BB6">
        <w:rPr>
          <w:lang w:eastAsia="ko-KR"/>
        </w:rPr>
        <w:t xml:space="preserve"> </w:t>
      </w:r>
      <w:r w:rsidR="00450FDF">
        <w:rPr>
          <w:lang w:eastAsia="ko-KR"/>
        </w:rPr>
        <w:t xml:space="preserve">to establish a new QoS Flow over </w:t>
      </w:r>
      <w:r w:rsidR="00172BB6">
        <w:rPr>
          <w:lang w:eastAsia="ko-KR"/>
        </w:rPr>
        <w:t>one or both</w:t>
      </w:r>
      <w:r w:rsidR="00450FDF">
        <w:rPr>
          <w:lang w:eastAsia="ko-KR"/>
        </w:rPr>
        <w:t xml:space="preserve"> access</w:t>
      </w:r>
      <w:r w:rsidR="0008057E">
        <w:rPr>
          <w:lang w:eastAsia="ko-KR"/>
        </w:rPr>
        <w:t>.</w:t>
      </w:r>
    </w:p>
    <w:p w14:paraId="448B416F" w14:textId="47339EA8" w:rsidR="00375E3B" w:rsidRDefault="00375E3B" w:rsidP="00450FDF">
      <w:pPr>
        <w:pStyle w:val="B1"/>
        <w:rPr>
          <w:lang w:eastAsia="ko-KR"/>
        </w:rPr>
      </w:pPr>
      <w:r>
        <w:rPr>
          <w:lang w:eastAsia="ko-KR"/>
        </w:rPr>
        <w:lastRenderedPageBreak/>
        <w:t>-</w:t>
      </w:r>
      <w:r>
        <w:rPr>
          <w:lang w:eastAsia="ko-KR"/>
        </w:rPr>
        <w:tab/>
      </w:r>
      <w:r w:rsidR="00172BB6">
        <w:rPr>
          <w:lang w:eastAsia="ko-KR"/>
        </w:rPr>
        <w:t>when the UE indicates switching of a GBR QoS Flow to the other access</w:t>
      </w:r>
      <w:r w:rsidR="0008057E">
        <w:rPr>
          <w:lang w:eastAsia="ko-KR"/>
        </w:rPr>
        <w:t>.</w:t>
      </w:r>
    </w:p>
    <w:p w14:paraId="5603A2B8" w14:textId="0A195345" w:rsidR="00511AEF" w:rsidRDefault="00466FB0" w:rsidP="00511AEF">
      <w:pPr>
        <w:keepNext/>
        <w:tabs>
          <w:tab w:val="num" w:pos="1440"/>
        </w:tabs>
        <w:jc w:val="center"/>
      </w:pPr>
      <w:r w:rsidRPr="00F23E19">
        <w:object w:dxaOrig="22204" w:dyaOrig="14949" w14:anchorId="11459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274.25pt" o:ole="">
            <v:imagedata r:id="rId8" o:title=""/>
          </v:shape>
          <o:OLEObject Type="Embed" ProgID="Visio.Drawing.11" ShapeID="_x0000_i1025" DrawAspect="Content" ObjectID="_1595762862" r:id="rId9"/>
        </w:object>
      </w:r>
    </w:p>
    <w:p w14:paraId="14FC21A6" w14:textId="10D58708" w:rsidR="00CA7609" w:rsidRDefault="00511AEF" w:rsidP="00511AEF">
      <w:pPr>
        <w:pStyle w:val="ab"/>
        <w:jc w:val="center"/>
        <w:rPr>
          <w:lang w:eastAsia="ko-KR"/>
        </w:rPr>
      </w:pPr>
      <w:r>
        <w:t>Figure 6.x.2-1: QoS Flow Establishment procedure for Multi-Access PDU Session</w:t>
      </w:r>
    </w:p>
    <w:p w14:paraId="350CBBE9" w14:textId="66F74E90" w:rsidR="005316FA" w:rsidRDefault="006152A2" w:rsidP="003237A7">
      <w:pPr>
        <w:pStyle w:val="B1"/>
        <w:rPr>
          <w:lang w:eastAsia="ko-KR"/>
        </w:rPr>
      </w:pPr>
      <w:r>
        <w:rPr>
          <w:rFonts w:hint="eastAsia"/>
          <w:lang w:eastAsia="ko-KR"/>
        </w:rPr>
        <w:t>1</w:t>
      </w:r>
      <w:r w:rsidR="003237A7">
        <w:rPr>
          <w:rFonts w:hint="eastAsia"/>
          <w:lang w:eastAsia="ko-KR"/>
        </w:rPr>
        <w:t>.</w:t>
      </w:r>
      <w:r w:rsidR="003237A7">
        <w:rPr>
          <w:rFonts w:hint="eastAsia"/>
          <w:lang w:eastAsia="ko-KR"/>
        </w:rPr>
        <w:tab/>
      </w:r>
      <w:r w:rsidR="005316FA">
        <w:rPr>
          <w:rFonts w:hint="eastAsia"/>
          <w:lang w:eastAsia="ko-KR"/>
        </w:rPr>
        <w:t>W</w:t>
      </w:r>
      <w:r w:rsidR="005316FA">
        <w:rPr>
          <w:lang w:eastAsia="ko-KR"/>
        </w:rPr>
        <w:t>h</w:t>
      </w:r>
      <w:r w:rsidR="005316FA">
        <w:rPr>
          <w:rFonts w:hint="eastAsia"/>
          <w:lang w:eastAsia="ko-KR"/>
        </w:rPr>
        <w:t xml:space="preserve">en </w:t>
      </w:r>
      <w:r w:rsidR="005316FA">
        <w:rPr>
          <w:lang w:eastAsia="ko-KR"/>
        </w:rPr>
        <w:t xml:space="preserve">the UE needs to switch data flow of </w:t>
      </w:r>
      <w:r w:rsidR="001B45C3">
        <w:rPr>
          <w:lang w:eastAsia="ko-KR"/>
        </w:rPr>
        <w:t xml:space="preserve">a </w:t>
      </w:r>
      <w:r w:rsidR="005316FA">
        <w:rPr>
          <w:lang w:eastAsia="ko-KR"/>
        </w:rPr>
        <w:t xml:space="preserve">GBR QoS Flow to the other access, the UE initiates PDU Session Modification procedure </w:t>
      </w:r>
      <w:r w:rsidR="008E3C44">
        <w:rPr>
          <w:lang w:eastAsia="ko-KR"/>
        </w:rPr>
        <w:t>to</w:t>
      </w:r>
      <w:r w:rsidR="005316FA">
        <w:rPr>
          <w:lang w:eastAsia="ko-KR"/>
        </w:rPr>
        <w:t xml:space="preserve"> send switching indication. </w:t>
      </w:r>
      <w:r w:rsidR="00BD4BEC">
        <w:rPr>
          <w:lang w:eastAsia="ko-KR"/>
        </w:rPr>
        <w:t xml:space="preserve">The UE sends the </w:t>
      </w:r>
      <w:r w:rsidR="005A4E24">
        <w:rPr>
          <w:lang w:eastAsia="ko-KR"/>
        </w:rPr>
        <w:t xml:space="preserve">PDU Session </w:t>
      </w:r>
      <w:r w:rsidR="00BD4BEC">
        <w:rPr>
          <w:lang w:eastAsia="ko-KR"/>
        </w:rPr>
        <w:t xml:space="preserve">Modification Request message </w:t>
      </w:r>
      <w:r w:rsidR="00D37264">
        <w:rPr>
          <w:lang w:eastAsia="ko-KR"/>
        </w:rPr>
        <w:t>over the</w:t>
      </w:r>
      <w:r w:rsidR="00BD4BEC">
        <w:rPr>
          <w:lang w:eastAsia="ko-KR"/>
        </w:rPr>
        <w:t xml:space="preserve"> target access the UE want to move data flow.</w:t>
      </w:r>
      <w:r w:rsidR="005A4E24">
        <w:rPr>
          <w:lang w:eastAsia="ko-KR"/>
        </w:rPr>
        <w:t xml:space="preserve"> In the PDU Session Modification Request message, the UE includes </w:t>
      </w:r>
      <w:r w:rsidR="004A13C7">
        <w:rPr>
          <w:lang w:eastAsia="ko-KR"/>
        </w:rPr>
        <w:t>the same QoS information with the GBR QoS Flow the UE want to move so that the SMF knows which QoS Flow is moved to the other access.</w:t>
      </w:r>
    </w:p>
    <w:p w14:paraId="3CB34D6E" w14:textId="0107E5A7" w:rsidR="00323436" w:rsidRDefault="006152A2" w:rsidP="00323436">
      <w:pPr>
        <w:pStyle w:val="B1"/>
        <w:rPr>
          <w:lang w:eastAsia="ko-KR"/>
        </w:rPr>
      </w:pPr>
      <w:r>
        <w:rPr>
          <w:lang w:eastAsia="ko-KR"/>
        </w:rPr>
        <w:t>2</w:t>
      </w:r>
      <w:r w:rsidR="007F5FCB">
        <w:rPr>
          <w:rFonts w:hint="eastAsia"/>
          <w:lang w:eastAsia="ko-KR"/>
        </w:rPr>
        <w:t>.</w:t>
      </w:r>
      <w:r w:rsidR="007F5FCB">
        <w:rPr>
          <w:rFonts w:hint="eastAsia"/>
          <w:lang w:eastAsia="ko-KR"/>
        </w:rPr>
        <w:tab/>
      </w:r>
      <w:r w:rsidR="00511AEF" w:rsidRPr="00511AEF">
        <w:rPr>
          <w:rFonts w:hint="eastAsia"/>
          <w:lang w:eastAsia="ko-KR"/>
        </w:rPr>
        <w:t>T</w:t>
      </w:r>
      <w:r w:rsidR="00840BC7">
        <w:rPr>
          <w:lang w:eastAsia="ko-KR"/>
        </w:rPr>
        <w:t>he SMF decides to update QoS of the Multi-Access PDU Session. It may be triggered by the PC</w:t>
      </w:r>
      <w:r w:rsidR="007F5FCB">
        <w:rPr>
          <w:lang w:eastAsia="ko-KR"/>
        </w:rPr>
        <w:t xml:space="preserve">C rule </w:t>
      </w:r>
      <w:r w:rsidR="00840BC7">
        <w:rPr>
          <w:lang w:eastAsia="ko-KR"/>
        </w:rPr>
        <w:t xml:space="preserve">or </w:t>
      </w:r>
      <w:r w:rsidR="00365812">
        <w:rPr>
          <w:lang w:eastAsia="ko-KR"/>
        </w:rPr>
        <w:t>request from</w:t>
      </w:r>
      <w:r w:rsidR="00DD5D8A">
        <w:rPr>
          <w:lang w:eastAsia="ko-KR"/>
        </w:rPr>
        <w:t xml:space="preserve"> the </w:t>
      </w:r>
      <w:r w:rsidR="00840BC7">
        <w:rPr>
          <w:lang w:eastAsia="ko-KR"/>
        </w:rPr>
        <w:t>UE.</w:t>
      </w:r>
      <w:r w:rsidR="007F5FCB">
        <w:rPr>
          <w:lang w:eastAsia="ko-KR"/>
        </w:rPr>
        <w:t xml:space="preserve"> </w:t>
      </w:r>
      <w:r w:rsidR="009C3ACF">
        <w:rPr>
          <w:lang w:eastAsia="ko-KR"/>
        </w:rPr>
        <w:t>If</w:t>
      </w:r>
      <w:r>
        <w:rPr>
          <w:lang w:eastAsia="ko-KR"/>
        </w:rPr>
        <w:t xml:space="preserve"> the UE initiated this procedure, the SMF derives affected QoS Flow based on information </w:t>
      </w:r>
      <w:r w:rsidR="009C3ACF">
        <w:rPr>
          <w:lang w:eastAsia="ko-KR"/>
        </w:rPr>
        <w:t xml:space="preserve">received </w:t>
      </w:r>
      <w:r>
        <w:rPr>
          <w:lang w:eastAsia="ko-KR"/>
        </w:rPr>
        <w:t xml:space="preserve">in step 1. </w:t>
      </w:r>
      <w:r w:rsidR="007F5FCB">
        <w:rPr>
          <w:lang w:eastAsia="ko-KR"/>
        </w:rPr>
        <w:t xml:space="preserve">The SMF decides </w:t>
      </w:r>
      <w:r w:rsidR="0039673E">
        <w:rPr>
          <w:lang w:eastAsia="ko-KR"/>
        </w:rPr>
        <w:t>required access for the</w:t>
      </w:r>
      <w:r w:rsidR="00DA331E">
        <w:rPr>
          <w:lang w:eastAsia="ko-KR"/>
        </w:rPr>
        <w:t xml:space="preserve"> QoS Flow by taking into account of type of the QoS Flow</w:t>
      </w:r>
      <w:r w:rsidR="00323436">
        <w:rPr>
          <w:lang w:eastAsia="ko-KR"/>
        </w:rPr>
        <w:t xml:space="preserve"> and ATSSS steering rules.</w:t>
      </w:r>
    </w:p>
    <w:p w14:paraId="6BC54D57" w14:textId="227FB107" w:rsidR="00323436" w:rsidRDefault="00B67C2F" w:rsidP="00323436">
      <w:pPr>
        <w:pStyle w:val="B1"/>
        <w:rPr>
          <w:lang w:eastAsia="ko-KR"/>
        </w:rPr>
      </w:pPr>
      <w:r>
        <w:rPr>
          <w:lang w:eastAsia="ko-KR"/>
        </w:rPr>
        <w:t>3.</w:t>
      </w:r>
      <w:r>
        <w:rPr>
          <w:lang w:eastAsia="ko-KR"/>
        </w:rPr>
        <w:tab/>
        <w:t>If the SMF decided to establish a QoS Flow over 3GPP access, the SMF sends N2 Setup message to the RAN. The SMF also include PDU Session Modification Command message if the UE sent PDU Session Modification Request message via 3GPP access.</w:t>
      </w:r>
    </w:p>
    <w:p w14:paraId="17B72F6A" w14:textId="5985CE4F" w:rsidR="00D72708" w:rsidRDefault="00D72708" w:rsidP="00323436">
      <w:pPr>
        <w:pStyle w:val="B1"/>
        <w:rPr>
          <w:lang w:eastAsia="ko-KR"/>
        </w:rPr>
      </w:pPr>
      <w:r>
        <w:rPr>
          <w:lang w:eastAsia="ko-KR"/>
        </w:rPr>
        <w:t>4.</w:t>
      </w:r>
      <w:r>
        <w:rPr>
          <w:lang w:eastAsia="ko-KR"/>
        </w:rPr>
        <w:tab/>
        <w:t xml:space="preserve">RAN performs radio resource establishment if it </w:t>
      </w:r>
      <w:r w:rsidRPr="00323A95">
        <w:rPr>
          <w:lang w:eastAsia="ko-KR"/>
        </w:rPr>
        <w:t xml:space="preserve">is necessary. If the SMF provided PDU Session Modification Command message, </w:t>
      </w:r>
      <w:r w:rsidR="004C468D" w:rsidRPr="00323A95">
        <w:rPr>
          <w:lang w:eastAsia="ko-KR"/>
        </w:rPr>
        <w:t>the RAN sends it to the UE</w:t>
      </w:r>
      <w:r w:rsidRPr="00323A95">
        <w:rPr>
          <w:lang w:eastAsia="ko-KR"/>
        </w:rPr>
        <w:t>.</w:t>
      </w:r>
      <w:r w:rsidR="008108A3" w:rsidRPr="00323A95">
        <w:rPr>
          <w:lang w:eastAsia="ko-KR"/>
        </w:rPr>
        <w:t xml:space="preserve"> </w:t>
      </w:r>
      <w:r w:rsidR="00323A95" w:rsidRPr="00323A95">
        <w:rPr>
          <w:lang w:eastAsia="ko-KR"/>
        </w:rPr>
        <w:t>After receiving PDU Session Establishment Command message, the UE switches data flow according to the steering rule</w:t>
      </w:r>
      <w:r w:rsidR="008108A3" w:rsidRPr="00323A95">
        <w:rPr>
          <w:lang w:eastAsia="ko-KR"/>
        </w:rPr>
        <w:t>.</w:t>
      </w:r>
    </w:p>
    <w:p w14:paraId="28AEE3B7" w14:textId="5E5531F7" w:rsidR="00D72708" w:rsidRDefault="00B149C5" w:rsidP="00323436">
      <w:pPr>
        <w:pStyle w:val="B1"/>
        <w:rPr>
          <w:lang w:eastAsia="ko-KR"/>
        </w:rPr>
      </w:pPr>
      <w:r>
        <w:rPr>
          <w:lang w:eastAsia="ko-KR"/>
        </w:rPr>
        <w:t>5</w:t>
      </w:r>
      <w:r w:rsidR="00D72708">
        <w:rPr>
          <w:lang w:eastAsia="ko-KR"/>
        </w:rPr>
        <w:t>.</w:t>
      </w:r>
      <w:r w:rsidR="00D72708">
        <w:rPr>
          <w:lang w:eastAsia="ko-KR"/>
        </w:rPr>
        <w:tab/>
        <w:t>The RAN sends N2 Setup response message.</w:t>
      </w:r>
      <w:r w:rsidR="00512CA1">
        <w:rPr>
          <w:lang w:eastAsia="ko-KR"/>
        </w:rPr>
        <w:t xml:space="preserve"> If the RAN rejected establishment of the QoS Flow, the SMF may update QoS rule and</w:t>
      </w:r>
      <w:r w:rsidR="0055429C">
        <w:rPr>
          <w:lang w:eastAsia="ko-KR"/>
        </w:rPr>
        <w:t xml:space="preserve"> / or steering rule</w:t>
      </w:r>
      <w:r w:rsidR="00512CA1">
        <w:rPr>
          <w:lang w:eastAsia="ko-KR"/>
        </w:rPr>
        <w:t>.</w:t>
      </w:r>
    </w:p>
    <w:p w14:paraId="646C2FBF" w14:textId="38F26092" w:rsidR="00D72708" w:rsidRDefault="00D0293E" w:rsidP="00323436">
      <w:pPr>
        <w:pStyle w:val="B1"/>
        <w:rPr>
          <w:lang w:eastAsia="ko-KR"/>
        </w:rPr>
      </w:pPr>
      <w:r>
        <w:rPr>
          <w:lang w:eastAsia="ko-KR"/>
        </w:rPr>
        <w:t>6</w:t>
      </w:r>
      <w:r w:rsidR="00B149C5">
        <w:rPr>
          <w:lang w:eastAsia="ko-KR"/>
        </w:rPr>
        <w:t>. If the SMF decided to establish a QoS Flow over non-3GPP access, the SMF sends N2 Setup message to the N3IWF.</w:t>
      </w:r>
    </w:p>
    <w:p w14:paraId="697E1DA3" w14:textId="227EAB08" w:rsidR="00B149C5" w:rsidRDefault="00D0293E" w:rsidP="00323436">
      <w:pPr>
        <w:pStyle w:val="B1"/>
        <w:rPr>
          <w:lang w:eastAsia="ko-KR"/>
        </w:rPr>
      </w:pPr>
      <w:r>
        <w:rPr>
          <w:lang w:eastAsia="ko-KR"/>
        </w:rPr>
        <w:t>7</w:t>
      </w:r>
      <w:r w:rsidR="00B149C5">
        <w:rPr>
          <w:lang w:eastAsia="ko-KR"/>
        </w:rPr>
        <w:t>. The N3IWF performs IPsec Tunnel Establishment procedure if it is necessary.</w:t>
      </w:r>
    </w:p>
    <w:p w14:paraId="3ED00DD4" w14:textId="4E2D8E94" w:rsidR="00B149C5" w:rsidRDefault="00D0293E" w:rsidP="00323436">
      <w:pPr>
        <w:pStyle w:val="B1"/>
        <w:rPr>
          <w:lang w:eastAsia="ko-KR"/>
        </w:rPr>
      </w:pPr>
      <w:r>
        <w:rPr>
          <w:lang w:eastAsia="ko-KR"/>
        </w:rPr>
        <w:t>8</w:t>
      </w:r>
      <w:r w:rsidR="00B149C5">
        <w:rPr>
          <w:lang w:eastAsia="ko-KR"/>
        </w:rPr>
        <w:t>. The RAN Sends N2 Setup response message.</w:t>
      </w:r>
    </w:p>
    <w:p w14:paraId="13DD1222" w14:textId="67780A1A" w:rsidR="00D0293E" w:rsidRDefault="00D0293E" w:rsidP="00D0293E">
      <w:pPr>
        <w:pStyle w:val="B1"/>
        <w:rPr>
          <w:lang w:eastAsia="ko-KR"/>
        </w:rPr>
      </w:pPr>
      <w:r>
        <w:rPr>
          <w:lang w:eastAsia="ko-KR"/>
        </w:rPr>
        <w:t>9. The SMF triggers N4 Session Modification procedure to provide established QoS Flow information to the UPF.</w:t>
      </w:r>
    </w:p>
    <w:p w14:paraId="38375A50" w14:textId="77777777" w:rsidR="007F5FCB" w:rsidRPr="00D0293E" w:rsidRDefault="007F5FCB" w:rsidP="007F5FCB">
      <w:pPr>
        <w:pStyle w:val="B1"/>
        <w:ind w:left="0" w:firstLine="0"/>
        <w:rPr>
          <w:b/>
          <w:lang w:eastAsia="ko-KR"/>
        </w:rPr>
      </w:pPr>
    </w:p>
    <w:p w14:paraId="63167B19" w14:textId="4991B485" w:rsidR="00DB21F8" w:rsidRPr="000D6493" w:rsidRDefault="00DB21F8" w:rsidP="000D6493">
      <w:pPr>
        <w:pStyle w:val="StartEndofChange"/>
      </w:pPr>
      <w:r w:rsidRPr="008324FC">
        <w:rPr>
          <w:rFonts w:hint="eastAsia"/>
        </w:rPr>
        <w:t xml:space="preserve"> </w:t>
      </w:r>
      <w:r w:rsidRPr="008324FC">
        <w:t>* *</w:t>
      </w:r>
      <w:r w:rsidR="004552C8">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266B7" w14:textId="77777777" w:rsidR="00C93D2F" w:rsidRDefault="00C93D2F">
      <w:r>
        <w:separator/>
      </w:r>
    </w:p>
    <w:p w14:paraId="50EB329A" w14:textId="77777777" w:rsidR="00C93D2F" w:rsidRDefault="00C93D2F"/>
  </w:endnote>
  <w:endnote w:type="continuationSeparator" w:id="0">
    <w:p w14:paraId="47422875" w14:textId="77777777" w:rsidR="00C93D2F" w:rsidRDefault="00C93D2F">
      <w:r>
        <w:continuationSeparator/>
      </w:r>
    </w:p>
    <w:p w14:paraId="5016F5F5" w14:textId="77777777" w:rsidR="00C93D2F" w:rsidRDefault="00C93D2F"/>
  </w:endnote>
  <w:endnote w:type="continuationNotice" w:id="1">
    <w:p w14:paraId="771FA104" w14:textId="77777777" w:rsidR="00C93D2F" w:rsidRDefault="00C93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122A5" w14:textId="77777777" w:rsidR="00C93D2F" w:rsidRDefault="00C93D2F">
      <w:r>
        <w:separator/>
      </w:r>
    </w:p>
    <w:p w14:paraId="490AC0D3" w14:textId="77777777" w:rsidR="00C93D2F" w:rsidRDefault="00C93D2F"/>
  </w:footnote>
  <w:footnote w:type="continuationSeparator" w:id="0">
    <w:p w14:paraId="1C25B882" w14:textId="77777777" w:rsidR="00C93D2F" w:rsidRDefault="00C93D2F">
      <w:r>
        <w:continuationSeparator/>
      </w:r>
    </w:p>
    <w:p w14:paraId="6E2426D8" w14:textId="77777777" w:rsidR="00C93D2F" w:rsidRDefault="00C93D2F"/>
  </w:footnote>
  <w:footnote w:type="continuationNotice" w:id="1">
    <w:p w14:paraId="395C275F" w14:textId="77777777" w:rsidR="00C93D2F" w:rsidRDefault="00C93D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147BFC48"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685F">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29"/>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5"/>
  </w:num>
  <w:num w:numId="29">
    <w:abstractNumId w:val="14"/>
  </w:num>
  <w:num w:numId="30">
    <w:abstractNumId w:val="2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411A3"/>
    <w:rsid w:val="00041D91"/>
    <w:rsid w:val="0004260F"/>
    <w:rsid w:val="00043A23"/>
    <w:rsid w:val="000449C1"/>
    <w:rsid w:val="00045C3D"/>
    <w:rsid w:val="00047CAD"/>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7F64"/>
    <w:rsid w:val="000936E1"/>
    <w:rsid w:val="0009518C"/>
    <w:rsid w:val="0009545A"/>
    <w:rsid w:val="00095C9C"/>
    <w:rsid w:val="00096114"/>
    <w:rsid w:val="000A1D62"/>
    <w:rsid w:val="000A42DB"/>
    <w:rsid w:val="000A4998"/>
    <w:rsid w:val="000A7C78"/>
    <w:rsid w:val="000B1BD6"/>
    <w:rsid w:val="000B436A"/>
    <w:rsid w:val="000B4E65"/>
    <w:rsid w:val="000B5B21"/>
    <w:rsid w:val="000B6024"/>
    <w:rsid w:val="000B68F3"/>
    <w:rsid w:val="000B69E1"/>
    <w:rsid w:val="000C2506"/>
    <w:rsid w:val="000C2DE5"/>
    <w:rsid w:val="000C559C"/>
    <w:rsid w:val="000C65A5"/>
    <w:rsid w:val="000D2815"/>
    <w:rsid w:val="000D6229"/>
    <w:rsid w:val="000D6493"/>
    <w:rsid w:val="000D6A6B"/>
    <w:rsid w:val="000D779C"/>
    <w:rsid w:val="000E0062"/>
    <w:rsid w:val="000E2419"/>
    <w:rsid w:val="000E4488"/>
    <w:rsid w:val="000E54AD"/>
    <w:rsid w:val="000E5DD3"/>
    <w:rsid w:val="000E5E1B"/>
    <w:rsid w:val="000F12CF"/>
    <w:rsid w:val="000F155F"/>
    <w:rsid w:val="000F18E0"/>
    <w:rsid w:val="000F1CF3"/>
    <w:rsid w:val="000F1F91"/>
    <w:rsid w:val="000F3306"/>
    <w:rsid w:val="000F341A"/>
    <w:rsid w:val="000F51DC"/>
    <w:rsid w:val="000F5752"/>
    <w:rsid w:val="000F619F"/>
    <w:rsid w:val="000F76E2"/>
    <w:rsid w:val="00100C54"/>
    <w:rsid w:val="00100E4F"/>
    <w:rsid w:val="001035AF"/>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3102F"/>
    <w:rsid w:val="001312BD"/>
    <w:rsid w:val="00134F6C"/>
    <w:rsid w:val="00140A90"/>
    <w:rsid w:val="00141129"/>
    <w:rsid w:val="0014162C"/>
    <w:rsid w:val="001430C4"/>
    <w:rsid w:val="00143E18"/>
    <w:rsid w:val="001454CF"/>
    <w:rsid w:val="00146DC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6462"/>
    <w:rsid w:val="001809AF"/>
    <w:rsid w:val="0018257D"/>
    <w:rsid w:val="00191A21"/>
    <w:rsid w:val="001923BA"/>
    <w:rsid w:val="0019280F"/>
    <w:rsid w:val="001944B0"/>
    <w:rsid w:val="0019515D"/>
    <w:rsid w:val="001959D9"/>
    <w:rsid w:val="001A30EE"/>
    <w:rsid w:val="001A4D98"/>
    <w:rsid w:val="001A5275"/>
    <w:rsid w:val="001A5BEE"/>
    <w:rsid w:val="001A79FC"/>
    <w:rsid w:val="001B39B4"/>
    <w:rsid w:val="001B45C3"/>
    <w:rsid w:val="001B4B06"/>
    <w:rsid w:val="001B652D"/>
    <w:rsid w:val="001C11E8"/>
    <w:rsid w:val="001C340A"/>
    <w:rsid w:val="001C3FC6"/>
    <w:rsid w:val="001C52FD"/>
    <w:rsid w:val="001C5B87"/>
    <w:rsid w:val="001C6123"/>
    <w:rsid w:val="001C7320"/>
    <w:rsid w:val="001D0A98"/>
    <w:rsid w:val="001D433F"/>
    <w:rsid w:val="001D5F03"/>
    <w:rsid w:val="001D608B"/>
    <w:rsid w:val="001D7D0C"/>
    <w:rsid w:val="001E0D60"/>
    <w:rsid w:val="001E11B0"/>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6339"/>
    <w:rsid w:val="002066D9"/>
    <w:rsid w:val="00210333"/>
    <w:rsid w:val="0021266F"/>
    <w:rsid w:val="00212FDB"/>
    <w:rsid w:val="00214E3F"/>
    <w:rsid w:val="00216BE9"/>
    <w:rsid w:val="0021759F"/>
    <w:rsid w:val="00220648"/>
    <w:rsid w:val="00220AD4"/>
    <w:rsid w:val="00232A9E"/>
    <w:rsid w:val="00233324"/>
    <w:rsid w:val="002336F0"/>
    <w:rsid w:val="00234619"/>
    <w:rsid w:val="00237F12"/>
    <w:rsid w:val="00242771"/>
    <w:rsid w:val="00242FC9"/>
    <w:rsid w:val="00244221"/>
    <w:rsid w:val="002474DA"/>
    <w:rsid w:val="00247FAC"/>
    <w:rsid w:val="00252378"/>
    <w:rsid w:val="0025433D"/>
    <w:rsid w:val="00255A7A"/>
    <w:rsid w:val="00255AA0"/>
    <w:rsid w:val="00255B43"/>
    <w:rsid w:val="002579D1"/>
    <w:rsid w:val="00261123"/>
    <w:rsid w:val="00261EDB"/>
    <w:rsid w:val="00264FE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54DD"/>
    <w:rsid w:val="002C6594"/>
    <w:rsid w:val="002C6C8C"/>
    <w:rsid w:val="002D00AA"/>
    <w:rsid w:val="002D0297"/>
    <w:rsid w:val="002D283C"/>
    <w:rsid w:val="002D6BEC"/>
    <w:rsid w:val="002E00DD"/>
    <w:rsid w:val="002E1161"/>
    <w:rsid w:val="002E1183"/>
    <w:rsid w:val="002E7033"/>
    <w:rsid w:val="002E7C6F"/>
    <w:rsid w:val="002F6299"/>
    <w:rsid w:val="002F643C"/>
    <w:rsid w:val="00305938"/>
    <w:rsid w:val="003068B7"/>
    <w:rsid w:val="003070F1"/>
    <w:rsid w:val="00307F63"/>
    <w:rsid w:val="00310D87"/>
    <w:rsid w:val="00312186"/>
    <w:rsid w:val="00320CBE"/>
    <w:rsid w:val="00323436"/>
    <w:rsid w:val="003237A7"/>
    <w:rsid w:val="00323A95"/>
    <w:rsid w:val="00324775"/>
    <w:rsid w:val="003250AE"/>
    <w:rsid w:val="00326A5F"/>
    <w:rsid w:val="00327D4F"/>
    <w:rsid w:val="003324DE"/>
    <w:rsid w:val="00332D11"/>
    <w:rsid w:val="00334DDB"/>
    <w:rsid w:val="00336807"/>
    <w:rsid w:val="00340D93"/>
    <w:rsid w:val="00341FE3"/>
    <w:rsid w:val="003435D1"/>
    <w:rsid w:val="00345C74"/>
    <w:rsid w:val="003521FA"/>
    <w:rsid w:val="003548F0"/>
    <w:rsid w:val="00354B59"/>
    <w:rsid w:val="003553E9"/>
    <w:rsid w:val="00357812"/>
    <w:rsid w:val="0036014C"/>
    <w:rsid w:val="00361A8E"/>
    <w:rsid w:val="00363213"/>
    <w:rsid w:val="00365812"/>
    <w:rsid w:val="00366912"/>
    <w:rsid w:val="003735E3"/>
    <w:rsid w:val="003751C8"/>
    <w:rsid w:val="003758F6"/>
    <w:rsid w:val="00375C50"/>
    <w:rsid w:val="00375E3B"/>
    <w:rsid w:val="00376364"/>
    <w:rsid w:val="00376581"/>
    <w:rsid w:val="00377144"/>
    <w:rsid w:val="00377706"/>
    <w:rsid w:val="00377EB7"/>
    <w:rsid w:val="003828DD"/>
    <w:rsid w:val="003838AD"/>
    <w:rsid w:val="00385084"/>
    <w:rsid w:val="00385654"/>
    <w:rsid w:val="00386A5C"/>
    <w:rsid w:val="00392332"/>
    <w:rsid w:val="00392D57"/>
    <w:rsid w:val="003930EC"/>
    <w:rsid w:val="00393C54"/>
    <w:rsid w:val="00393D0A"/>
    <w:rsid w:val="0039673E"/>
    <w:rsid w:val="00396EAC"/>
    <w:rsid w:val="003A2386"/>
    <w:rsid w:val="003A2523"/>
    <w:rsid w:val="003A277A"/>
    <w:rsid w:val="003A2A55"/>
    <w:rsid w:val="003A3A25"/>
    <w:rsid w:val="003A3AF9"/>
    <w:rsid w:val="003A6A18"/>
    <w:rsid w:val="003A6D4D"/>
    <w:rsid w:val="003A724A"/>
    <w:rsid w:val="003B0128"/>
    <w:rsid w:val="003B2CDA"/>
    <w:rsid w:val="003B3257"/>
    <w:rsid w:val="003B52D6"/>
    <w:rsid w:val="003B61C6"/>
    <w:rsid w:val="003C08BF"/>
    <w:rsid w:val="003C2F5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12D4"/>
    <w:rsid w:val="003F33D2"/>
    <w:rsid w:val="003F3471"/>
    <w:rsid w:val="003F3C3B"/>
    <w:rsid w:val="003F4D40"/>
    <w:rsid w:val="003F56C7"/>
    <w:rsid w:val="00411ECC"/>
    <w:rsid w:val="004128CC"/>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477D"/>
    <w:rsid w:val="004360DE"/>
    <w:rsid w:val="00436D4F"/>
    <w:rsid w:val="00436E39"/>
    <w:rsid w:val="00440983"/>
    <w:rsid w:val="00442A56"/>
    <w:rsid w:val="00445E8E"/>
    <w:rsid w:val="004501AB"/>
    <w:rsid w:val="004509BF"/>
    <w:rsid w:val="00450D73"/>
    <w:rsid w:val="00450FDF"/>
    <w:rsid w:val="00451E75"/>
    <w:rsid w:val="00452766"/>
    <w:rsid w:val="00453816"/>
    <w:rsid w:val="004552C8"/>
    <w:rsid w:val="00456375"/>
    <w:rsid w:val="004569CD"/>
    <w:rsid w:val="004575B5"/>
    <w:rsid w:val="00461807"/>
    <w:rsid w:val="00463C6F"/>
    <w:rsid w:val="004645CA"/>
    <w:rsid w:val="00465FD2"/>
    <w:rsid w:val="00466A5E"/>
    <w:rsid w:val="00466FB0"/>
    <w:rsid w:val="00467A36"/>
    <w:rsid w:val="00467B6B"/>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13C7"/>
    <w:rsid w:val="004A2E8B"/>
    <w:rsid w:val="004B0A1E"/>
    <w:rsid w:val="004B0B58"/>
    <w:rsid w:val="004B33FC"/>
    <w:rsid w:val="004B36A7"/>
    <w:rsid w:val="004B39A4"/>
    <w:rsid w:val="004B452D"/>
    <w:rsid w:val="004B6685"/>
    <w:rsid w:val="004B7405"/>
    <w:rsid w:val="004B752E"/>
    <w:rsid w:val="004C12DE"/>
    <w:rsid w:val="004C135C"/>
    <w:rsid w:val="004C25D3"/>
    <w:rsid w:val="004C3075"/>
    <w:rsid w:val="004C34C8"/>
    <w:rsid w:val="004C468D"/>
    <w:rsid w:val="004C47AC"/>
    <w:rsid w:val="004C59DD"/>
    <w:rsid w:val="004C7394"/>
    <w:rsid w:val="004C74FE"/>
    <w:rsid w:val="004D3E87"/>
    <w:rsid w:val="004E650F"/>
    <w:rsid w:val="004E7340"/>
    <w:rsid w:val="004F2395"/>
    <w:rsid w:val="004F242A"/>
    <w:rsid w:val="004F3199"/>
    <w:rsid w:val="004F4CA4"/>
    <w:rsid w:val="004F504C"/>
    <w:rsid w:val="004F6C87"/>
    <w:rsid w:val="005010FB"/>
    <w:rsid w:val="0050611F"/>
    <w:rsid w:val="00507722"/>
    <w:rsid w:val="00507ECB"/>
    <w:rsid w:val="00511AEF"/>
    <w:rsid w:val="00512CA1"/>
    <w:rsid w:val="005153AB"/>
    <w:rsid w:val="00520B05"/>
    <w:rsid w:val="0052206E"/>
    <w:rsid w:val="005233AD"/>
    <w:rsid w:val="0052388D"/>
    <w:rsid w:val="00524C91"/>
    <w:rsid w:val="005257C9"/>
    <w:rsid w:val="00530DDB"/>
    <w:rsid w:val="005316FA"/>
    <w:rsid w:val="00532683"/>
    <w:rsid w:val="005326B5"/>
    <w:rsid w:val="00532819"/>
    <w:rsid w:val="00532E99"/>
    <w:rsid w:val="00532EBB"/>
    <w:rsid w:val="00533C7A"/>
    <w:rsid w:val="00533E0F"/>
    <w:rsid w:val="00536289"/>
    <w:rsid w:val="00536DAE"/>
    <w:rsid w:val="005377B3"/>
    <w:rsid w:val="00540946"/>
    <w:rsid w:val="00542531"/>
    <w:rsid w:val="00546EB2"/>
    <w:rsid w:val="005509C5"/>
    <w:rsid w:val="00550E84"/>
    <w:rsid w:val="00551DC1"/>
    <w:rsid w:val="00552B70"/>
    <w:rsid w:val="0055429C"/>
    <w:rsid w:val="00554878"/>
    <w:rsid w:val="00554CD5"/>
    <w:rsid w:val="005566F2"/>
    <w:rsid w:val="0055736A"/>
    <w:rsid w:val="0056275E"/>
    <w:rsid w:val="00562CC1"/>
    <w:rsid w:val="00563D55"/>
    <w:rsid w:val="00564CE4"/>
    <w:rsid w:val="0057404F"/>
    <w:rsid w:val="005769BD"/>
    <w:rsid w:val="00576F54"/>
    <w:rsid w:val="00582E85"/>
    <w:rsid w:val="005832C0"/>
    <w:rsid w:val="00584032"/>
    <w:rsid w:val="00585B70"/>
    <w:rsid w:val="005866B3"/>
    <w:rsid w:val="00587174"/>
    <w:rsid w:val="0059282F"/>
    <w:rsid w:val="00593687"/>
    <w:rsid w:val="00593A81"/>
    <w:rsid w:val="00596297"/>
    <w:rsid w:val="005A00E3"/>
    <w:rsid w:val="005A0F33"/>
    <w:rsid w:val="005A2E1C"/>
    <w:rsid w:val="005A2FF4"/>
    <w:rsid w:val="005A4E24"/>
    <w:rsid w:val="005A544E"/>
    <w:rsid w:val="005A7A5D"/>
    <w:rsid w:val="005B0C42"/>
    <w:rsid w:val="005B0D4F"/>
    <w:rsid w:val="005B1604"/>
    <w:rsid w:val="005B2A5F"/>
    <w:rsid w:val="005B59CC"/>
    <w:rsid w:val="005B60F3"/>
    <w:rsid w:val="005B6F0F"/>
    <w:rsid w:val="005C0D93"/>
    <w:rsid w:val="005C2447"/>
    <w:rsid w:val="005C64B8"/>
    <w:rsid w:val="005D2EFE"/>
    <w:rsid w:val="005D3FA3"/>
    <w:rsid w:val="005D43D4"/>
    <w:rsid w:val="005E1542"/>
    <w:rsid w:val="005E2111"/>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48F8"/>
    <w:rsid w:val="00605BA3"/>
    <w:rsid w:val="0060624E"/>
    <w:rsid w:val="00607AA1"/>
    <w:rsid w:val="006103A2"/>
    <w:rsid w:val="00610516"/>
    <w:rsid w:val="00614A82"/>
    <w:rsid w:val="00614BFA"/>
    <w:rsid w:val="006152A2"/>
    <w:rsid w:val="00621A49"/>
    <w:rsid w:val="006259AD"/>
    <w:rsid w:val="0062672B"/>
    <w:rsid w:val="006303DC"/>
    <w:rsid w:val="00630C0C"/>
    <w:rsid w:val="00634DA5"/>
    <w:rsid w:val="00636DCC"/>
    <w:rsid w:val="00637701"/>
    <w:rsid w:val="00637713"/>
    <w:rsid w:val="0064294B"/>
    <w:rsid w:val="006444BB"/>
    <w:rsid w:val="006450ED"/>
    <w:rsid w:val="006455D3"/>
    <w:rsid w:val="00651F2F"/>
    <w:rsid w:val="006530CC"/>
    <w:rsid w:val="00654725"/>
    <w:rsid w:val="006612B2"/>
    <w:rsid w:val="00664273"/>
    <w:rsid w:val="00667708"/>
    <w:rsid w:val="006719D3"/>
    <w:rsid w:val="00672771"/>
    <w:rsid w:val="006752A9"/>
    <w:rsid w:val="006752F9"/>
    <w:rsid w:val="00675B50"/>
    <w:rsid w:val="00684C81"/>
    <w:rsid w:val="006853EE"/>
    <w:rsid w:val="006868ED"/>
    <w:rsid w:val="00687271"/>
    <w:rsid w:val="006872CA"/>
    <w:rsid w:val="00692A03"/>
    <w:rsid w:val="00692CE3"/>
    <w:rsid w:val="0069596A"/>
    <w:rsid w:val="006978EB"/>
    <w:rsid w:val="006A1C4A"/>
    <w:rsid w:val="006A3A25"/>
    <w:rsid w:val="006A473A"/>
    <w:rsid w:val="006A7601"/>
    <w:rsid w:val="006A7812"/>
    <w:rsid w:val="006B0D38"/>
    <w:rsid w:val="006B1C5F"/>
    <w:rsid w:val="006C1E92"/>
    <w:rsid w:val="006C28E3"/>
    <w:rsid w:val="006C6B99"/>
    <w:rsid w:val="006D193B"/>
    <w:rsid w:val="006D32F6"/>
    <w:rsid w:val="006D627D"/>
    <w:rsid w:val="006D6349"/>
    <w:rsid w:val="006E17E5"/>
    <w:rsid w:val="006E2839"/>
    <w:rsid w:val="006E59B3"/>
    <w:rsid w:val="006E6256"/>
    <w:rsid w:val="006F2CBC"/>
    <w:rsid w:val="006F3DF0"/>
    <w:rsid w:val="006F3F95"/>
    <w:rsid w:val="006F4F79"/>
    <w:rsid w:val="006F521F"/>
    <w:rsid w:val="006F5FFF"/>
    <w:rsid w:val="00700CC5"/>
    <w:rsid w:val="0070114E"/>
    <w:rsid w:val="0070153E"/>
    <w:rsid w:val="00704CED"/>
    <w:rsid w:val="00705B31"/>
    <w:rsid w:val="00706306"/>
    <w:rsid w:val="00710BCE"/>
    <w:rsid w:val="00711D95"/>
    <w:rsid w:val="007127D4"/>
    <w:rsid w:val="007133DB"/>
    <w:rsid w:val="007135B8"/>
    <w:rsid w:val="007143AE"/>
    <w:rsid w:val="0071571E"/>
    <w:rsid w:val="00716862"/>
    <w:rsid w:val="00717C1A"/>
    <w:rsid w:val="0072017C"/>
    <w:rsid w:val="0072062C"/>
    <w:rsid w:val="0072339C"/>
    <w:rsid w:val="007262FF"/>
    <w:rsid w:val="0072747E"/>
    <w:rsid w:val="0073141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6691"/>
    <w:rsid w:val="00790B22"/>
    <w:rsid w:val="00790DCA"/>
    <w:rsid w:val="00790FBA"/>
    <w:rsid w:val="007A1965"/>
    <w:rsid w:val="007A3B9F"/>
    <w:rsid w:val="007A7A42"/>
    <w:rsid w:val="007A7FC0"/>
    <w:rsid w:val="007B0D6F"/>
    <w:rsid w:val="007B3A8F"/>
    <w:rsid w:val="007B44ED"/>
    <w:rsid w:val="007B4C09"/>
    <w:rsid w:val="007B62ED"/>
    <w:rsid w:val="007B72EE"/>
    <w:rsid w:val="007C0970"/>
    <w:rsid w:val="007C2475"/>
    <w:rsid w:val="007C3BD6"/>
    <w:rsid w:val="007C6BF9"/>
    <w:rsid w:val="007C79EC"/>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22FC"/>
    <w:rsid w:val="008639DD"/>
    <w:rsid w:val="0086545F"/>
    <w:rsid w:val="00865E06"/>
    <w:rsid w:val="0086712C"/>
    <w:rsid w:val="0087386B"/>
    <w:rsid w:val="00873F7E"/>
    <w:rsid w:val="00874FAB"/>
    <w:rsid w:val="00876E45"/>
    <w:rsid w:val="00877725"/>
    <w:rsid w:val="00880050"/>
    <w:rsid w:val="00880B17"/>
    <w:rsid w:val="00881B07"/>
    <w:rsid w:val="008826AE"/>
    <w:rsid w:val="00885154"/>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531B"/>
    <w:rsid w:val="008B6D3D"/>
    <w:rsid w:val="008B7C97"/>
    <w:rsid w:val="008C2257"/>
    <w:rsid w:val="008C2654"/>
    <w:rsid w:val="008C299B"/>
    <w:rsid w:val="008C401B"/>
    <w:rsid w:val="008C6A88"/>
    <w:rsid w:val="008C72DC"/>
    <w:rsid w:val="008D067E"/>
    <w:rsid w:val="008D7562"/>
    <w:rsid w:val="008E0CF3"/>
    <w:rsid w:val="008E1005"/>
    <w:rsid w:val="008E3C44"/>
    <w:rsid w:val="008E5A37"/>
    <w:rsid w:val="008E6803"/>
    <w:rsid w:val="008E70DE"/>
    <w:rsid w:val="008F07C8"/>
    <w:rsid w:val="008F0B2C"/>
    <w:rsid w:val="008F5021"/>
    <w:rsid w:val="008F59AB"/>
    <w:rsid w:val="008F5A0B"/>
    <w:rsid w:val="008F5A3C"/>
    <w:rsid w:val="00900A21"/>
    <w:rsid w:val="009021F8"/>
    <w:rsid w:val="00903305"/>
    <w:rsid w:val="00903A9B"/>
    <w:rsid w:val="00905559"/>
    <w:rsid w:val="00910E42"/>
    <w:rsid w:val="00913856"/>
    <w:rsid w:val="00914A4A"/>
    <w:rsid w:val="00914A79"/>
    <w:rsid w:val="00916845"/>
    <w:rsid w:val="00916C67"/>
    <w:rsid w:val="00916D65"/>
    <w:rsid w:val="009220D6"/>
    <w:rsid w:val="00924347"/>
    <w:rsid w:val="00924410"/>
    <w:rsid w:val="009255A3"/>
    <w:rsid w:val="00926846"/>
    <w:rsid w:val="00935BF8"/>
    <w:rsid w:val="009368FF"/>
    <w:rsid w:val="0094192E"/>
    <w:rsid w:val="00941D73"/>
    <w:rsid w:val="0094230F"/>
    <w:rsid w:val="00943F50"/>
    <w:rsid w:val="00945200"/>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806A8"/>
    <w:rsid w:val="009931CF"/>
    <w:rsid w:val="00995D09"/>
    <w:rsid w:val="009968BB"/>
    <w:rsid w:val="00996C3F"/>
    <w:rsid w:val="00997D0D"/>
    <w:rsid w:val="009A199B"/>
    <w:rsid w:val="009A2F28"/>
    <w:rsid w:val="009A3D39"/>
    <w:rsid w:val="009A46FF"/>
    <w:rsid w:val="009B3CFE"/>
    <w:rsid w:val="009B5825"/>
    <w:rsid w:val="009B65B0"/>
    <w:rsid w:val="009B7E92"/>
    <w:rsid w:val="009C3ACF"/>
    <w:rsid w:val="009C458E"/>
    <w:rsid w:val="009C651E"/>
    <w:rsid w:val="009D0552"/>
    <w:rsid w:val="009D160B"/>
    <w:rsid w:val="009D461B"/>
    <w:rsid w:val="009D4707"/>
    <w:rsid w:val="009D7191"/>
    <w:rsid w:val="009D7701"/>
    <w:rsid w:val="009E4014"/>
    <w:rsid w:val="009E51AD"/>
    <w:rsid w:val="009E5E17"/>
    <w:rsid w:val="009E656E"/>
    <w:rsid w:val="009F0475"/>
    <w:rsid w:val="009F0702"/>
    <w:rsid w:val="009F095E"/>
    <w:rsid w:val="009F17BE"/>
    <w:rsid w:val="009F23B6"/>
    <w:rsid w:val="009F52D1"/>
    <w:rsid w:val="009F7F89"/>
    <w:rsid w:val="00A00F95"/>
    <w:rsid w:val="00A03B07"/>
    <w:rsid w:val="00A03B72"/>
    <w:rsid w:val="00A040F9"/>
    <w:rsid w:val="00A050E1"/>
    <w:rsid w:val="00A06E35"/>
    <w:rsid w:val="00A112A1"/>
    <w:rsid w:val="00A11AF1"/>
    <w:rsid w:val="00A14B7C"/>
    <w:rsid w:val="00A155E0"/>
    <w:rsid w:val="00A16872"/>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3E4C"/>
    <w:rsid w:val="00A6436C"/>
    <w:rsid w:val="00A66259"/>
    <w:rsid w:val="00A67F48"/>
    <w:rsid w:val="00A70C69"/>
    <w:rsid w:val="00A71977"/>
    <w:rsid w:val="00A7428F"/>
    <w:rsid w:val="00A74B21"/>
    <w:rsid w:val="00A76E21"/>
    <w:rsid w:val="00A76EE8"/>
    <w:rsid w:val="00A7729A"/>
    <w:rsid w:val="00A80D39"/>
    <w:rsid w:val="00A81BE7"/>
    <w:rsid w:val="00A82358"/>
    <w:rsid w:val="00A82A03"/>
    <w:rsid w:val="00A84DBE"/>
    <w:rsid w:val="00A8685F"/>
    <w:rsid w:val="00A8758B"/>
    <w:rsid w:val="00A911DE"/>
    <w:rsid w:val="00A9293F"/>
    <w:rsid w:val="00A9422E"/>
    <w:rsid w:val="00A95459"/>
    <w:rsid w:val="00A976CF"/>
    <w:rsid w:val="00AA078C"/>
    <w:rsid w:val="00AA2193"/>
    <w:rsid w:val="00AA26D8"/>
    <w:rsid w:val="00AA2D3F"/>
    <w:rsid w:val="00AA405A"/>
    <w:rsid w:val="00AA4765"/>
    <w:rsid w:val="00AA4A4E"/>
    <w:rsid w:val="00AA74DE"/>
    <w:rsid w:val="00AA7B8F"/>
    <w:rsid w:val="00AA7CF7"/>
    <w:rsid w:val="00AB35C2"/>
    <w:rsid w:val="00AB4921"/>
    <w:rsid w:val="00AB4966"/>
    <w:rsid w:val="00AB7C17"/>
    <w:rsid w:val="00AC25C3"/>
    <w:rsid w:val="00AC41AD"/>
    <w:rsid w:val="00AC7001"/>
    <w:rsid w:val="00AD0BA1"/>
    <w:rsid w:val="00AD1CC6"/>
    <w:rsid w:val="00AD2349"/>
    <w:rsid w:val="00AD3403"/>
    <w:rsid w:val="00AD43C1"/>
    <w:rsid w:val="00AD4903"/>
    <w:rsid w:val="00AD7166"/>
    <w:rsid w:val="00AE0047"/>
    <w:rsid w:val="00AE1E55"/>
    <w:rsid w:val="00AE42D8"/>
    <w:rsid w:val="00AE64E5"/>
    <w:rsid w:val="00AF236E"/>
    <w:rsid w:val="00AF2A15"/>
    <w:rsid w:val="00B008F5"/>
    <w:rsid w:val="00B00AFC"/>
    <w:rsid w:val="00B02D14"/>
    <w:rsid w:val="00B03504"/>
    <w:rsid w:val="00B0364C"/>
    <w:rsid w:val="00B0403B"/>
    <w:rsid w:val="00B04245"/>
    <w:rsid w:val="00B0707F"/>
    <w:rsid w:val="00B1099C"/>
    <w:rsid w:val="00B10EA8"/>
    <w:rsid w:val="00B149C5"/>
    <w:rsid w:val="00B15CDF"/>
    <w:rsid w:val="00B1713F"/>
    <w:rsid w:val="00B21F20"/>
    <w:rsid w:val="00B249A9"/>
    <w:rsid w:val="00B2528F"/>
    <w:rsid w:val="00B25E98"/>
    <w:rsid w:val="00B3034C"/>
    <w:rsid w:val="00B30D62"/>
    <w:rsid w:val="00B32602"/>
    <w:rsid w:val="00B3282E"/>
    <w:rsid w:val="00B344D6"/>
    <w:rsid w:val="00B3591F"/>
    <w:rsid w:val="00B35FC8"/>
    <w:rsid w:val="00B360AB"/>
    <w:rsid w:val="00B372A0"/>
    <w:rsid w:val="00B37611"/>
    <w:rsid w:val="00B40D94"/>
    <w:rsid w:val="00B40EF8"/>
    <w:rsid w:val="00B44FBB"/>
    <w:rsid w:val="00B456A9"/>
    <w:rsid w:val="00B46619"/>
    <w:rsid w:val="00B46C51"/>
    <w:rsid w:val="00B543F9"/>
    <w:rsid w:val="00B54986"/>
    <w:rsid w:val="00B555A3"/>
    <w:rsid w:val="00B5569E"/>
    <w:rsid w:val="00B55D34"/>
    <w:rsid w:val="00B562D8"/>
    <w:rsid w:val="00B56DCE"/>
    <w:rsid w:val="00B56FA2"/>
    <w:rsid w:val="00B66637"/>
    <w:rsid w:val="00B67C2F"/>
    <w:rsid w:val="00B7026E"/>
    <w:rsid w:val="00B70AA3"/>
    <w:rsid w:val="00B734E0"/>
    <w:rsid w:val="00B761DD"/>
    <w:rsid w:val="00B762D8"/>
    <w:rsid w:val="00B769B2"/>
    <w:rsid w:val="00B7704D"/>
    <w:rsid w:val="00B80A91"/>
    <w:rsid w:val="00B82189"/>
    <w:rsid w:val="00B82835"/>
    <w:rsid w:val="00B82BEF"/>
    <w:rsid w:val="00B87B35"/>
    <w:rsid w:val="00B87FCF"/>
    <w:rsid w:val="00B95052"/>
    <w:rsid w:val="00B95DD9"/>
    <w:rsid w:val="00BA5DDE"/>
    <w:rsid w:val="00BB3215"/>
    <w:rsid w:val="00BB36AB"/>
    <w:rsid w:val="00BB65BA"/>
    <w:rsid w:val="00BC0A98"/>
    <w:rsid w:val="00BC1A0D"/>
    <w:rsid w:val="00BC4064"/>
    <w:rsid w:val="00BC62BF"/>
    <w:rsid w:val="00BD0DCE"/>
    <w:rsid w:val="00BD3D19"/>
    <w:rsid w:val="00BD4BEC"/>
    <w:rsid w:val="00BD544A"/>
    <w:rsid w:val="00BE127B"/>
    <w:rsid w:val="00BE326F"/>
    <w:rsid w:val="00BE37E2"/>
    <w:rsid w:val="00BE3FED"/>
    <w:rsid w:val="00BE4FB9"/>
    <w:rsid w:val="00BE6D9C"/>
    <w:rsid w:val="00BE7EAB"/>
    <w:rsid w:val="00BF027B"/>
    <w:rsid w:val="00BF25A6"/>
    <w:rsid w:val="00BF438E"/>
    <w:rsid w:val="00BF4700"/>
    <w:rsid w:val="00BF5B4E"/>
    <w:rsid w:val="00BF5CC5"/>
    <w:rsid w:val="00BF60E8"/>
    <w:rsid w:val="00BF6CDC"/>
    <w:rsid w:val="00C02CA7"/>
    <w:rsid w:val="00C10A96"/>
    <w:rsid w:val="00C1209C"/>
    <w:rsid w:val="00C121D2"/>
    <w:rsid w:val="00C12650"/>
    <w:rsid w:val="00C15B13"/>
    <w:rsid w:val="00C25DEC"/>
    <w:rsid w:val="00C26BE0"/>
    <w:rsid w:val="00C277FC"/>
    <w:rsid w:val="00C30400"/>
    <w:rsid w:val="00C30E57"/>
    <w:rsid w:val="00C32D89"/>
    <w:rsid w:val="00C334B2"/>
    <w:rsid w:val="00C34033"/>
    <w:rsid w:val="00C34723"/>
    <w:rsid w:val="00C40216"/>
    <w:rsid w:val="00C41903"/>
    <w:rsid w:val="00C436D1"/>
    <w:rsid w:val="00C47B70"/>
    <w:rsid w:val="00C531A5"/>
    <w:rsid w:val="00C531F3"/>
    <w:rsid w:val="00C5608D"/>
    <w:rsid w:val="00C56212"/>
    <w:rsid w:val="00C5727D"/>
    <w:rsid w:val="00C606AE"/>
    <w:rsid w:val="00C61E0D"/>
    <w:rsid w:val="00C649D6"/>
    <w:rsid w:val="00C651D0"/>
    <w:rsid w:val="00C651FC"/>
    <w:rsid w:val="00C6793C"/>
    <w:rsid w:val="00C70810"/>
    <w:rsid w:val="00C70922"/>
    <w:rsid w:val="00C8104E"/>
    <w:rsid w:val="00C81F78"/>
    <w:rsid w:val="00C82172"/>
    <w:rsid w:val="00C828AB"/>
    <w:rsid w:val="00C83C65"/>
    <w:rsid w:val="00C85347"/>
    <w:rsid w:val="00C85B66"/>
    <w:rsid w:val="00C86E8A"/>
    <w:rsid w:val="00C87849"/>
    <w:rsid w:val="00C90F59"/>
    <w:rsid w:val="00C91CEA"/>
    <w:rsid w:val="00C91CF4"/>
    <w:rsid w:val="00C928F3"/>
    <w:rsid w:val="00C93B4A"/>
    <w:rsid w:val="00C93C08"/>
    <w:rsid w:val="00C93D2F"/>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03F6"/>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81038"/>
    <w:rsid w:val="00D8329F"/>
    <w:rsid w:val="00D863FD"/>
    <w:rsid w:val="00D86C71"/>
    <w:rsid w:val="00D9073D"/>
    <w:rsid w:val="00D91958"/>
    <w:rsid w:val="00D92127"/>
    <w:rsid w:val="00DA331E"/>
    <w:rsid w:val="00DA46F4"/>
    <w:rsid w:val="00DA6965"/>
    <w:rsid w:val="00DA7784"/>
    <w:rsid w:val="00DB16F6"/>
    <w:rsid w:val="00DB21F8"/>
    <w:rsid w:val="00DB3628"/>
    <w:rsid w:val="00DB3EFC"/>
    <w:rsid w:val="00DB5307"/>
    <w:rsid w:val="00DB5F66"/>
    <w:rsid w:val="00DB714C"/>
    <w:rsid w:val="00DC2BF1"/>
    <w:rsid w:val="00DC2C9D"/>
    <w:rsid w:val="00DC32B0"/>
    <w:rsid w:val="00DC413A"/>
    <w:rsid w:val="00DC5B9D"/>
    <w:rsid w:val="00DC6B5C"/>
    <w:rsid w:val="00DD01C1"/>
    <w:rsid w:val="00DD087E"/>
    <w:rsid w:val="00DD5942"/>
    <w:rsid w:val="00DD5D8A"/>
    <w:rsid w:val="00DD5E6D"/>
    <w:rsid w:val="00DD6D95"/>
    <w:rsid w:val="00DD7403"/>
    <w:rsid w:val="00DE0D22"/>
    <w:rsid w:val="00DE31C6"/>
    <w:rsid w:val="00DE38DC"/>
    <w:rsid w:val="00DE4A50"/>
    <w:rsid w:val="00DE5881"/>
    <w:rsid w:val="00DF09AE"/>
    <w:rsid w:val="00DF18DB"/>
    <w:rsid w:val="00DF6078"/>
    <w:rsid w:val="00DF6945"/>
    <w:rsid w:val="00DF69AE"/>
    <w:rsid w:val="00DF7C10"/>
    <w:rsid w:val="00DF7FB6"/>
    <w:rsid w:val="00E01451"/>
    <w:rsid w:val="00E06050"/>
    <w:rsid w:val="00E06834"/>
    <w:rsid w:val="00E06D21"/>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5194"/>
    <w:rsid w:val="00E37FD4"/>
    <w:rsid w:val="00E424FB"/>
    <w:rsid w:val="00E43D4C"/>
    <w:rsid w:val="00E455BD"/>
    <w:rsid w:val="00E51EFC"/>
    <w:rsid w:val="00E523A2"/>
    <w:rsid w:val="00E529A9"/>
    <w:rsid w:val="00E54842"/>
    <w:rsid w:val="00E5518A"/>
    <w:rsid w:val="00E60444"/>
    <w:rsid w:val="00E6254C"/>
    <w:rsid w:val="00E64629"/>
    <w:rsid w:val="00E65954"/>
    <w:rsid w:val="00E66EAE"/>
    <w:rsid w:val="00E70020"/>
    <w:rsid w:val="00E73207"/>
    <w:rsid w:val="00E74204"/>
    <w:rsid w:val="00E756A7"/>
    <w:rsid w:val="00E8079E"/>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54C2"/>
    <w:rsid w:val="00EB778D"/>
    <w:rsid w:val="00EC00CA"/>
    <w:rsid w:val="00EC6B5B"/>
    <w:rsid w:val="00EC7247"/>
    <w:rsid w:val="00ED00B1"/>
    <w:rsid w:val="00ED080C"/>
    <w:rsid w:val="00ED150C"/>
    <w:rsid w:val="00ED4458"/>
    <w:rsid w:val="00ED482C"/>
    <w:rsid w:val="00ED4CFD"/>
    <w:rsid w:val="00EE217C"/>
    <w:rsid w:val="00EE3B2E"/>
    <w:rsid w:val="00EE5EF2"/>
    <w:rsid w:val="00EE6B35"/>
    <w:rsid w:val="00EE7638"/>
    <w:rsid w:val="00EF1996"/>
    <w:rsid w:val="00EF4016"/>
    <w:rsid w:val="00F00757"/>
    <w:rsid w:val="00F02A65"/>
    <w:rsid w:val="00F059B4"/>
    <w:rsid w:val="00F05BF9"/>
    <w:rsid w:val="00F069FA"/>
    <w:rsid w:val="00F10638"/>
    <w:rsid w:val="00F12655"/>
    <w:rsid w:val="00F13010"/>
    <w:rsid w:val="00F20D85"/>
    <w:rsid w:val="00F2234F"/>
    <w:rsid w:val="00F22E7C"/>
    <w:rsid w:val="00F22FD1"/>
    <w:rsid w:val="00F23EC5"/>
    <w:rsid w:val="00F249B5"/>
    <w:rsid w:val="00F2561E"/>
    <w:rsid w:val="00F3183D"/>
    <w:rsid w:val="00F35D0D"/>
    <w:rsid w:val="00F3709F"/>
    <w:rsid w:val="00F37162"/>
    <w:rsid w:val="00F3776D"/>
    <w:rsid w:val="00F378DE"/>
    <w:rsid w:val="00F414A0"/>
    <w:rsid w:val="00F42C71"/>
    <w:rsid w:val="00F439C9"/>
    <w:rsid w:val="00F45B2B"/>
    <w:rsid w:val="00F46359"/>
    <w:rsid w:val="00F57F0C"/>
    <w:rsid w:val="00F6086A"/>
    <w:rsid w:val="00F6643E"/>
    <w:rsid w:val="00F673CE"/>
    <w:rsid w:val="00F67A65"/>
    <w:rsid w:val="00F73712"/>
    <w:rsid w:val="00F73905"/>
    <w:rsid w:val="00F73E8F"/>
    <w:rsid w:val="00F7416B"/>
    <w:rsid w:val="00F74E14"/>
    <w:rsid w:val="00F755AF"/>
    <w:rsid w:val="00F7565F"/>
    <w:rsid w:val="00F80938"/>
    <w:rsid w:val="00F8101A"/>
    <w:rsid w:val="00F8240B"/>
    <w:rsid w:val="00F836FA"/>
    <w:rsid w:val="00F83DC3"/>
    <w:rsid w:val="00F84503"/>
    <w:rsid w:val="00F87BE8"/>
    <w:rsid w:val="00F9126D"/>
    <w:rsid w:val="00F91944"/>
    <w:rsid w:val="00F94E2D"/>
    <w:rsid w:val="00FA0950"/>
    <w:rsid w:val="00FA178A"/>
    <w:rsid w:val="00FB0A1A"/>
    <w:rsid w:val="00FB1ADC"/>
    <w:rsid w:val="00FB1CFC"/>
    <w:rsid w:val="00FB5198"/>
    <w:rsid w:val="00FB5253"/>
    <w:rsid w:val="00FB69BF"/>
    <w:rsid w:val="00FC12CF"/>
    <w:rsid w:val="00FC1816"/>
    <w:rsid w:val="00FC2399"/>
    <w:rsid w:val="00FC2580"/>
    <w:rsid w:val="00FC3978"/>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0D649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E1830-EBF3-4A90-AB80-B456D472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Pages>
  <Words>1473</Words>
  <Characters>8398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11</cp:revision>
  <cp:lastPrinted>2003-09-26T02:29:00Z</cp:lastPrinted>
  <dcterms:created xsi:type="dcterms:W3CDTF">2018-08-10T03:34:00Z</dcterms:created>
  <dcterms:modified xsi:type="dcterms:W3CDTF">2018-08-14T05:41:00Z</dcterms:modified>
</cp:coreProperties>
</file>